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371593" w:rsidRDefault="00444F22" w:rsidP="00FB584B">
      <w:pPr>
        <w:spacing w:line="360" w:lineRule="auto"/>
        <w:jc w:val="center"/>
        <w:rPr>
          <w:rFonts w:ascii="Arial" w:hAnsi="Arial" w:cs="Arial"/>
          <w:b/>
          <w:bCs/>
        </w:rPr>
      </w:pPr>
      <w:r w:rsidRPr="00371593">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371593" w:rsidRDefault="00444F22" w:rsidP="00FB584B">
      <w:pPr>
        <w:spacing w:line="360" w:lineRule="auto"/>
        <w:jc w:val="center"/>
        <w:rPr>
          <w:rFonts w:ascii="Arial" w:hAnsi="Arial" w:cs="Arial"/>
          <w:b/>
          <w:bCs/>
        </w:rPr>
      </w:pPr>
    </w:p>
    <w:p w14:paraId="1A59A8B1" w14:textId="77777777" w:rsidR="00444F22" w:rsidRPr="00371593" w:rsidRDefault="00444F22" w:rsidP="00FB584B">
      <w:pPr>
        <w:spacing w:line="360" w:lineRule="auto"/>
        <w:jc w:val="center"/>
        <w:rPr>
          <w:rFonts w:ascii="Arial" w:hAnsi="Arial" w:cs="Arial"/>
          <w:b/>
          <w:bCs/>
        </w:rPr>
      </w:pPr>
    </w:p>
    <w:p w14:paraId="5D5C190A" w14:textId="77777777" w:rsidR="00444F22" w:rsidRPr="00371593" w:rsidRDefault="00444F22" w:rsidP="00FB584B">
      <w:pPr>
        <w:spacing w:line="360" w:lineRule="auto"/>
        <w:jc w:val="center"/>
        <w:rPr>
          <w:rFonts w:ascii="Arial" w:hAnsi="Arial" w:cs="Arial"/>
          <w:b/>
          <w:bCs/>
        </w:rPr>
      </w:pPr>
    </w:p>
    <w:p w14:paraId="02AC1101" w14:textId="77777777" w:rsidR="00444F22" w:rsidRPr="00371593" w:rsidRDefault="00444F22" w:rsidP="00FB584B">
      <w:pPr>
        <w:spacing w:line="360" w:lineRule="auto"/>
        <w:jc w:val="center"/>
        <w:rPr>
          <w:rFonts w:ascii="Arial" w:hAnsi="Arial" w:cs="Arial"/>
          <w:b/>
          <w:bCs/>
        </w:rPr>
      </w:pPr>
    </w:p>
    <w:p w14:paraId="78EAFEE6" w14:textId="77777777" w:rsidR="00444F22" w:rsidRPr="00371593" w:rsidRDefault="00444F22" w:rsidP="00FB584B">
      <w:pPr>
        <w:spacing w:line="360" w:lineRule="auto"/>
        <w:jc w:val="center"/>
        <w:rPr>
          <w:rFonts w:ascii="Arial" w:hAnsi="Arial" w:cs="Arial"/>
          <w:b/>
          <w:bCs/>
        </w:rPr>
      </w:pPr>
    </w:p>
    <w:p w14:paraId="4AA04610" w14:textId="77777777" w:rsidR="007D7669" w:rsidRDefault="007D7669" w:rsidP="005A1EDA">
      <w:pPr>
        <w:spacing w:line="360" w:lineRule="auto"/>
        <w:rPr>
          <w:rFonts w:ascii="Arial" w:hAnsi="Arial" w:cs="Arial"/>
          <w:b/>
          <w:bCs/>
        </w:rPr>
      </w:pPr>
    </w:p>
    <w:p w14:paraId="50B8B4BF" w14:textId="77777777" w:rsidR="00613E6B" w:rsidRDefault="00613E6B" w:rsidP="00613E6B">
      <w:pPr>
        <w:spacing w:line="360" w:lineRule="auto"/>
        <w:jc w:val="center"/>
        <w:rPr>
          <w:rFonts w:ascii="Arial" w:hAnsi="Arial" w:cs="Arial"/>
          <w:b/>
          <w:bCs/>
        </w:rPr>
      </w:pPr>
      <w:r>
        <w:rPr>
          <w:rFonts w:ascii="Arial" w:hAnsi="Arial" w:cs="Arial"/>
          <w:b/>
          <w:bCs/>
        </w:rPr>
        <w:t>GUILD AGENTS RECOGNISED FOR SERVICE EXCELLENCE AT THE ESTAS</w:t>
      </w:r>
    </w:p>
    <w:p w14:paraId="58FADA61" w14:textId="77777777" w:rsidR="00613E6B" w:rsidRDefault="00613E6B" w:rsidP="00613E6B">
      <w:pPr>
        <w:spacing w:line="360" w:lineRule="auto"/>
        <w:rPr>
          <w:rFonts w:ascii="Arial" w:hAnsi="Arial" w:cs="Arial"/>
        </w:rPr>
      </w:pPr>
    </w:p>
    <w:p w14:paraId="2A9890A8" w14:textId="77777777" w:rsidR="00613E6B" w:rsidRDefault="00613E6B" w:rsidP="00613E6B">
      <w:pPr>
        <w:spacing w:line="360" w:lineRule="auto"/>
        <w:rPr>
          <w:rFonts w:ascii="Arial" w:hAnsi="Arial" w:cs="Arial"/>
          <w:color w:val="000000"/>
        </w:rPr>
      </w:pPr>
      <w:r>
        <w:rPr>
          <w:rFonts w:ascii="Arial" w:hAnsi="Arial" w:cs="Arial"/>
          <w:color w:val="000000"/>
        </w:rPr>
        <w:t xml:space="preserve">The Guild Member agents around the UK were recognised at the prestigious ESTAS Customer Service Awards for 2020, the biggest awards in the UK property industry. Unable to hold the usual awards ceremony in person, this year the award announcements were streamed live online.   </w:t>
      </w:r>
    </w:p>
    <w:p w14:paraId="39F25992" w14:textId="77777777" w:rsidR="00613E6B" w:rsidRDefault="00613E6B" w:rsidP="00613E6B">
      <w:pPr>
        <w:spacing w:line="360" w:lineRule="auto"/>
        <w:rPr>
          <w:rFonts w:ascii="Arial" w:hAnsi="Arial" w:cs="Arial"/>
          <w:color w:val="000000"/>
        </w:rPr>
      </w:pPr>
    </w:p>
    <w:p w14:paraId="2162F608" w14:textId="77777777" w:rsidR="00613E6B" w:rsidRDefault="00613E6B" w:rsidP="00613E6B">
      <w:pPr>
        <w:spacing w:line="360" w:lineRule="auto"/>
        <w:rPr>
          <w:rFonts w:ascii="Arial" w:hAnsi="Arial" w:cs="Arial"/>
          <w:color w:val="000000"/>
        </w:rPr>
      </w:pPr>
      <w:r>
        <w:rPr>
          <w:rFonts w:ascii="Arial" w:hAnsi="Arial" w:cs="Arial"/>
          <w:color w:val="000000"/>
        </w:rPr>
        <w:t>The awards, celebrating their 17th year, determine the best estate and letting agents in the UK based purely on feedback from customers who are asked a series of questions about the service they have received from their agent.</w:t>
      </w:r>
    </w:p>
    <w:p w14:paraId="6C854906" w14:textId="77777777" w:rsidR="00613E6B" w:rsidRDefault="00613E6B" w:rsidP="00613E6B">
      <w:pPr>
        <w:spacing w:line="360" w:lineRule="auto"/>
        <w:rPr>
          <w:rFonts w:ascii="Arial" w:hAnsi="Arial" w:cs="Arial"/>
          <w:color w:val="000000"/>
        </w:rPr>
      </w:pPr>
    </w:p>
    <w:p w14:paraId="504F6D41" w14:textId="77777777" w:rsidR="00613E6B" w:rsidRDefault="00613E6B" w:rsidP="00613E6B">
      <w:pPr>
        <w:spacing w:line="360" w:lineRule="auto"/>
        <w:rPr>
          <w:rFonts w:ascii="Arial" w:hAnsi="Arial" w:cs="Arial"/>
          <w:color w:val="000000"/>
        </w:rPr>
      </w:pPr>
      <w:r>
        <w:rPr>
          <w:rFonts w:ascii="Arial" w:hAnsi="Arial" w:cs="Arial"/>
          <w:color w:val="000000"/>
        </w:rPr>
        <w:t xml:space="preserve">Having </w:t>
      </w:r>
      <w:proofErr w:type="gramStart"/>
      <w:r>
        <w:rPr>
          <w:rFonts w:ascii="Arial" w:hAnsi="Arial" w:cs="Arial"/>
          <w:color w:val="000000"/>
        </w:rPr>
        <w:t>a large number of</w:t>
      </w:r>
      <w:proofErr w:type="gramEnd"/>
      <w:r>
        <w:rPr>
          <w:rFonts w:ascii="Arial" w:hAnsi="Arial" w:cs="Arial"/>
          <w:color w:val="000000"/>
        </w:rPr>
        <w:t xml:space="preserve"> members announced on the regional shortlists, the odds were good for Guild Members as Phil Spencer announced the winners for 2020, and they weren’t disappointed. Guild agents walked away with nine golds, 10 silver awards and seven bronze awards. Estate Agent Gold award winner for South West, The Mather Partnership also walked away with the coveted Guild Agent of the Year Award.</w:t>
      </w:r>
    </w:p>
    <w:p w14:paraId="121F3D0B" w14:textId="77777777" w:rsidR="00613E6B" w:rsidRDefault="00613E6B" w:rsidP="00613E6B">
      <w:pPr>
        <w:spacing w:line="360" w:lineRule="auto"/>
        <w:rPr>
          <w:rFonts w:ascii="Arial" w:hAnsi="Arial" w:cs="Arial"/>
          <w:color w:val="000000"/>
        </w:rPr>
      </w:pPr>
    </w:p>
    <w:p w14:paraId="53758E16" w14:textId="77777777" w:rsidR="00613E6B" w:rsidRDefault="00613E6B" w:rsidP="00613E6B">
      <w:pPr>
        <w:spacing w:line="360" w:lineRule="auto"/>
        <w:rPr>
          <w:rFonts w:ascii="Arial" w:hAnsi="Arial" w:cs="Arial"/>
          <w:color w:val="000000"/>
        </w:rPr>
      </w:pPr>
      <w:r>
        <w:rPr>
          <w:rFonts w:ascii="Arial" w:hAnsi="Arial" w:cs="Arial"/>
          <w:color w:val="000000"/>
        </w:rPr>
        <w:t xml:space="preserve">Iain McKenzie, CEO of The Guild of Property Professionals, says that while this year has been challenging for everyone, it is good to be able to take some time out to celebrate the achievement of agents who have excelled and provided an exceptional service to their clients. “The ESTAS are special because the shortlisted and winning agents are selected purely on the service they deliver. The winners are selected based on real feedback from real customers experiencing real service, I don’t think there can be a greater honour in the industry than to receive an award based on those principles,” says McKenzie. </w:t>
      </w:r>
    </w:p>
    <w:p w14:paraId="5FD8B995" w14:textId="77777777" w:rsidR="00613E6B" w:rsidRDefault="00613E6B" w:rsidP="00613E6B">
      <w:pPr>
        <w:spacing w:line="360" w:lineRule="auto"/>
        <w:rPr>
          <w:rFonts w:ascii="Arial" w:hAnsi="Arial" w:cs="Arial"/>
          <w:color w:val="000000"/>
        </w:rPr>
      </w:pPr>
    </w:p>
    <w:p w14:paraId="18546FEF" w14:textId="77777777" w:rsidR="00613E6B" w:rsidRDefault="00613E6B" w:rsidP="00613E6B">
      <w:pPr>
        <w:spacing w:line="360" w:lineRule="auto"/>
        <w:rPr>
          <w:rFonts w:ascii="Arial" w:hAnsi="Arial" w:cs="Arial"/>
          <w:color w:val="000000"/>
        </w:rPr>
      </w:pPr>
      <w:r>
        <w:rPr>
          <w:rFonts w:ascii="Arial" w:hAnsi="Arial" w:cs="Arial"/>
          <w:color w:val="000000"/>
        </w:rPr>
        <w:t xml:space="preserve">Simon Brown Founder of The ESTAS said “We believe in old fashioned values like customer service. We know how hard it is to deliver it and </w:t>
      </w:r>
      <w:proofErr w:type="gramStart"/>
      <w:r>
        <w:rPr>
          <w:rFonts w:ascii="Arial" w:hAnsi="Arial" w:cs="Arial"/>
          <w:color w:val="000000"/>
        </w:rPr>
        <w:t>that’s</w:t>
      </w:r>
      <w:proofErr w:type="gramEnd"/>
      <w:r>
        <w:rPr>
          <w:rFonts w:ascii="Arial" w:hAnsi="Arial" w:cs="Arial"/>
          <w:color w:val="000000"/>
        </w:rPr>
        <w:t xml:space="preserve"> why we put the spotlight on property firms who are committed to providing excellent service. The ESTAS review and awards platform help</w:t>
      </w:r>
      <w:r>
        <w:rPr>
          <w:rFonts w:ascii="Arial" w:hAnsi="Arial" w:cs="Arial"/>
          <w:strike/>
          <w:color w:val="000000"/>
        </w:rPr>
        <w:t>s</w:t>
      </w:r>
      <w:r>
        <w:rPr>
          <w:rFonts w:ascii="Arial" w:hAnsi="Arial" w:cs="Arial"/>
          <w:color w:val="000000"/>
        </w:rPr>
        <w:t xml:space="preserve"> agents generate consumer trust.”</w:t>
      </w:r>
    </w:p>
    <w:p w14:paraId="7A56DF64" w14:textId="77777777" w:rsidR="00613E6B" w:rsidRDefault="00613E6B" w:rsidP="00613E6B">
      <w:pPr>
        <w:spacing w:line="360" w:lineRule="auto"/>
        <w:rPr>
          <w:rFonts w:ascii="Arial" w:hAnsi="Arial" w:cs="Arial"/>
          <w:color w:val="000000"/>
        </w:rPr>
      </w:pPr>
    </w:p>
    <w:p w14:paraId="71C4E8AD" w14:textId="77777777" w:rsidR="00613E6B" w:rsidRDefault="00613E6B" w:rsidP="00613E6B">
      <w:pPr>
        <w:spacing w:line="360" w:lineRule="auto"/>
        <w:rPr>
          <w:rFonts w:ascii="Arial" w:hAnsi="Arial" w:cs="Arial"/>
          <w:color w:val="000000"/>
        </w:rPr>
      </w:pPr>
      <w:r>
        <w:rPr>
          <w:rFonts w:ascii="Arial" w:hAnsi="Arial" w:cs="Arial"/>
          <w:color w:val="000000"/>
        </w:rPr>
        <w:lastRenderedPageBreak/>
        <w:t xml:space="preserve">McKenzie says that it is a fantastic achievement for so many Guild Members to have been recognised for their achievement at </w:t>
      </w:r>
      <w:proofErr w:type="gramStart"/>
      <w:r>
        <w:rPr>
          <w:rFonts w:ascii="Arial" w:hAnsi="Arial" w:cs="Arial"/>
          <w:color w:val="000000"/>
        </w:rPr>
        <w:t>The</w:t>
      </w:r>
      <w:proofErr w:type="gramEnd"/>
      <w:r>
        <w:rPr>
          <w:rFonts w:ascii="Arial" w:hAnsi="Arial" w:cs="Arial"/>
          <w:color w:val="000000"/>
        </w:rPr>
        <w:t xml:space="preserve"> ESTAS. “As a network of independent property professionals, we aim to set the bar for professionalism and service in the industry, and the awards achieved are recognition that Guild agents are among the best of the best.”</w:t>
      </w:r>
    </w:p>
    <w:p w14:paraId="2A1F1DAD" w14:textId="77777777" w:rsidR="00613E6B" w:rsidRDefault="00613E6B" w:rsidP="00613E6B">
      <w:pPr>
        <w:spacing w:line="360" w:lineRule="auto"/>
        <w:rPr>
          <w:rFonts w:ascii="Arial" w:hAnsi="Arial" w:cs="Arial"/>
        </w:rPr>
      </w:pPr>
    </w:p>
    <w:p w14:paraId="06C22DD3" w14:textId="77777777" w:rsidR="00613E6B" w:rsidRDefault="00613E6B" w:rsidP="00613E6B">
      <w:pPr>
        <w:spacing w:line="360" w:lineRule="auto"/>
        <w:rPr>
          <w:rFonts w:ascii="Arial" w:hAnsi="Arial" w:cs="Arial"/>
        </w:rPr>
      </w:pPr>
      <w:r>
        <w:rPr>
          <w:rFonts w:ascii="Arial" w:hAnsi="Arial" w:cs="Arial"/>
        </w:rPr>
        <w:t>The list of Guild winners:</w:t>
      </w:r>
    </w:p>
    <w:p w14:paraId="62649F10" w14:textId="77777777" w:rsidR="00613E6B" w:rsidRDefault="00613E6B" w:rsidP="00613E6B">
      <w:pPr>
        <w:spacing w:line="360" w:lineRule="auto"/>
        <w:rPr>
          <w:rFonts w:ascii="Arial" w:hAnsi="Arial" w:cs="Arial"/>
          <w:b/>
          <w:bCs/>
        </w:rPr>
      </w:pPr>
      <w:r>
        <w:rPr>
          <w:rFonts w:ascii="Arial" w:hAnsi="Arial" w:cs="Arial"/>
          <w:b/>
          <w:bCs/>
        </w:rPr>
        <w:t xml:space="preserve">Best in County: </w:t>
      </w:r>
    </w:p>
    <w:p w14:paraId="4937177B" w14:textId="77777777" w:rsidR="00613E6B" w:rsidRDefault="00613E6B" w:rsidP="00613E6B">
      <w:pPr>
        <w:spacing w:line="360" w:lineRule="auto"/>
        <w:rPr>
          <w:rFonts w:ascii="Arial" w:hAnsi="Arial" w:cs="Arial"/>
        </w:rPr>
      </w:pPr>
      <w:proofErr w:type="spellStart"/>
      <w:r>
        <w:rPr>
          <w:rFonts w:ascii="Arial" w:hAnsi="Arial" w:cs="Arial"/>
        </w:rPr>
        <w:t>Kingsleigh</w:t>
      </w:r>
      <w:proofErr w:type="spellEnd"/>
      <w:r>
        <w:rPr>
          <w:rFonts w:ascii="Arial" w:hAnsi="Arial" w:cs="Arial"/>
        </w:rPr>
        <w:t xml:space="preserve"> Residential (Essex) </w:t>
      </w:r>
    </w:p>
    <w:p w14:paraId="618CAE63" w14:textId="77777777" w:rsidR="00613E6B" w:rsidRDefault="00613E6B" w:rsidP="00613E6B">
      <w:pPr>
        <w:spacing w:line="360" w:lineRule="auto"/>
        <w:rPr>
          <w:rFonts w:ascii="Arial" w:hAnsi="Arial" w:cs="Arial"/>
        </w:rPr>
      </w:pPr>
      <w:r>
        <w:rPr>
          <w:rFonts w:ascii="Arial" w:hAnsi="Arial" w:cs="Arial"/>
        </w:rPr>
        <w:t xml:space="preserve">Woodhead Sales and Lettings (Shropshire) </w:t>
      </w:r>
    </w:p>
    <w:p w14:paraId="6D0AEA99" w14:textId="77777777" w:rsidR="00613E6B" w:rsidRDefault="00613E6B" w:rsidP="00613E6B">
      <w:pPr>
        <w:spacing w:line="360" w:lineRule="auto"/>
        <w:rPr>
          <w:rFonts w:ascii="Arial" w:hAnsi="Arial" w:cs="Arial"/>
        </w:rPr>
      </w:pPr>
      <w:r>
        <w:rPr>
          <w:rFonts w:ascii="Arial" w:hAnsi="Arial" w:cs="Arial"/>
        </w:rPr>
        <w:t xml:space="preserve">Williams &amp; Goodwin (Isle of Anglesey) </w:t>
      </w:r>
    </w:p>
    <w:p w14:paraId="56D6D93B" w14:textId="77777777" w:rsidR="00613E6B" w:rsidRDefault="00613E6B" w:rsidP="00613E6B">
      <w:pPr>
        <w:spacing w:line="360" w:lineRule="auto"/>
        <w:rPr>
          <w:rFonts w:ascii="Arial" w:hAnsi="Arial" w:cs="Arial"/>
        </w:rPr>
      </w:pPr>
      <w:r>
        <w:rPr>
          <w:rFonts w:ascii="Arial" w:hAnsi="Arial" w:cs="Arial"/>
        </w:rPr>
        <w:t xml:space="preserve">Town &amp; Country Southern (Hampshire) </w:t>
      </w:r>
    </w:p>
    <w:p w14:paraId="0B588AC6" w14:textId="77777777" w:rsidR="00613E6B" w:rsidRDefault="00613E6B" w:rsidP="00613E6B">
      <w:pPr>
        <w:spacing w:line="360" w:lineRule="auto"/>
        <w:rPr>
          <w:rFonts w:ascii="Arial" w:hAnsi="Arial" w:cs="Arial"/>
        </w:rPr>
      </w:pPr>
      <w:r>
        <w:rPr>
          <w:rFonts w:ascii="Arial" w:hAnsi="Arial" w:cs="Arial"/>
        </w:rPr>
        <w:t xml:space="preserve">Harper Williams Estate Agents (Cheshire) </w:t>
      </w:r>
    </w:p>
    <w:p w14:paraId="5ED07557" w14:textId="77777777" w:rsidR="00613E6B" w:rsidRDefault="00613E6B" w:rsidP="00613E6B">
      <w:pPr>
        <w:spacing w:line="360" w:lineRule="auto"/>
        <w:rPr>
          <w:rFonts w:ascii="Arial" w:hAnsi="Arial" w:cs="Arial"/>
        </w:rPr>
      </w:pPr>
      <w:r>
        <w:rPr>
          <w:rFonts w:ascii="Arial" w:hAnsi="Arial" w:cs="Arial"/>
        </w:rPr>
        <w:t> </w:t>
      </w:r>
    </w:p>
    <w:p w14:paraId="7E327945" w14:textId="77777777" w:rsidR="00613E6B" w:rsidRDefault="00613E6B" w:rsidP="00613E6B">
      <w:pPr>
        <w:spacing w:line="360" w:lineRule="auto"/>
        <w:rPr>
          <w:rFonts w:ascii="Arial" w:hAnsi="Arial" w:cs="Arial"/>
          <w:b/>
          <w:bCs/>
        </w:rPr>
      </w:pPr>
      <w:r>
        <w:rPr>
          <w:rFonts w:ascii="Arial" w:hAnsi="Arial" w:cs="Arial"/>
          <w:b/>
          <w:bCs/>
        </w:rPr>
        <w:t xml:space="preserve">Best in County - Landlords: </w:t>
      </w:r>
    </w:p>
    <w:p w14:paraId="71635721" w14:textId="77777777" w:rsidR="00613E6B" w:rsidRDefault="00613E6B" w:rsidP="00613E6B">
      <w:pPr>
        <w:spacing w:line="360" w:lineRule="auto"/>
        <w:rPr>
          <w:rFonts w:ascii="Arial" w:hAnsi="Arial" w:cs="Arial"/>
        </w:rPr>
      </w:pPr>
      <w:r>
        <w:rPr>
          <w:rFonts w:ascii="Arial" w:hAnsi="Arial" w:cs="Arial"/>
        </w:rPr>
        <w:t xml:space="preserve">Sawyer &amp; Co (East Sussex) </w:t>
      </w:r>
    </w:p>
    <w:p w14:paraId="0B1291FD" w14:textId="77777777" w:rsidR="00613E6B" w:rsidRDefault="00613E6B" w:rsidP="00613E6B">
      <w:pPr>
        <w:spacing w:line="360" w:lineRule="auto"/>
        <w:rPr>
          <w:rFonts w:ascii="Arial" w:hAnsi="Arial" w:cs="Arial"/>
        </w:rPr>
      </w:pPr>
      <w:r>
        <w:rPr>
          <w:rFonts w:ascii="Arial" w:hAnsi="Arial" w:cs="Arial"/>
        </w:rPr>
        <w:t xml:space="preserve">Williams &amp; Goodwin (Isle of Anglesey) </w:t>
      </w:r>
    </w:p>
    <w:p w14:paraId="62775A45" w14:textId="77777777" w:rsidR="00613E6B" w:rsidRDefault="00613E6B" w:rsidP="00613E6B">
      <w:pPr>
        <w:spacing w:line="360" w:lineRule="auto"/>
        <w:rPr>
          <w:rFonts w:ascii="Arial" w:hAnsi="Arial" w:cs="Arial"/>
        </w:rPr>
      </w:pPr>
      <w:r>
        <w:rPr>
          <w:rFonts w:ascii="Arial" w:hAnsi="Arial" w:cs="Arial"/>
        </w:rPr>
        <w:t xml:space="preserve">Taylors (Torbay) Torquay (Devon) </w:t>
      </w:r>
    </w:p>
    <w:p w14:paraId="17CEEE39" w14:textId="77777777" w:rsidR="00613E6B" w:rsidRDefault="00613E6B" w:rsidP="00613E6B">
      <w:pPr>
        <w:spacing w:line="360" w:lineRule="auto"/>
        <w:rPr>
          <w:rFonts w:ascii="Arial" w:hAnsi="Arial" w:cs="Arial"/>
        </w:rPr>
      </w:pPr>
      <w:r>
        <w:rPr>
          <w:rFonts w:ascii="Arial" w:hAnsi="Arial" w:cs="Arial"/>
        </w:rPr>
        <w:t> </w:t>
      </w:r>
    </w:p>
    <w:p w14:paraId="7895BC6C" w14:textId="77777777" w:rsidR="00613E6B" w:rsidRDefault="00613E6B" w:rsidP="00613E6B">
      <w:pPr>
        <w:spacing w:line="360" w:lineRule="auto"/>
        <w:rPr>
          <w:rFonts w:ascii="Arial" w:hAnsi="Arial" w:cs="Arial"/>
          <w:b/>
          <w:bCs/>
        </w:rPr>
      </w:pPr>
      <w:r>
        <w:rPr>
          <w:rFonts w:ascii="Arial" w:hAnsi="Arial" w:cs="Arial"/>
          <w:b/>
          <w:bCs/>
        </w:rPr>
        <w:t xml:space="preserve">Best in County - Tenants: </w:t>
      </w:r>
    </w:p>
    <w:p w14:paraId="236A7286" w14:textId="77777777" w:rsidR="00613E6B" w:rsidRDefault="00613E6B" w:rsidP="00613E6B">
      <w:pPr>
        <w:spacing w:line="360" w:lineRule="auto"/>
        <w:rPr>
          <w:rFonts w:ascii="Arial" w:hAnsi="Arial" w:cs="Arial"/>
        </w:rPr>
      </w:pPr>
      <w:r>
        <w:rPr>
          <w:rFonts w:ascii="Arial" w:hAnsi="Arial" w:cs="Arial"/>
        </w:rPr>
        <w:t xml:space="preserve">Platinum Properties (Cambridgeshire) </w:t>
      </w:r>
    </w:p>
    <w:p w14:paraId="45B838C0" w14:textId="77777777" w:rsidR="00613E6B" w:rsidRDefault="00613E6B" w:rsidP="00613E6B">
      <w:pPr>
        <w:spacing w:line="360" w:lineRule="auto"/>
        <w:rPr>
          <w:rFonts w:ascii="Arial" w:hAnsi="Arial" w:cs="Arial"/>
        </w:rPr>
      </w:pPr>
      <w:r>
        <w:rPr>
          <w:rFonts w:ascii="Arial" w:hAnsi="Arial" w:cs="Arial"/>
        </w:rPr>
        <w:t xml:space="preserve">Adams Estate Agents (Cheshire) </w:t>
      </w:r>
    </w:p>
    <w:p w14:paraId="4765EED3" w14:textId="77777777" w:rsidR="00613E6B" w:rsidRDefault="00613E6B" w:rsidP="00613E6B">
      <w:pPr>
        <w:spacing w:line="360" w:lineRule="auto"/>
        <w:rPr>
          <w:rFonts w:ascii="Arial" w:hAnsi="Arial" w:cs="Arial"/>
        </w:rPr>
      </w:pPr>
      <w:r>
        <w:rPr>
          <w:rFonts w:ascii="Arial" w:hAnsi="Arial" w:cs="Arial"/>
        </w:rPr>
        <w:t xml:space="preserve">Sawyer &amp; Co (East Sussex) </w:t>
      </w:r>
    </w:p>
    <w:p w14:paraId="2C87DCA9" w14:textId="77777777" w:rsidR="00613E6B" w:rsidRDefault="00613E6B" w:rsidP="00613E6B">
      <w:pPr>
        <w:spacing w:line="360" w:lineRule="auto"/>
        <w:rPr>
          <w:rFonts w:ascii="Arial" w:hAnsi="Arial" w:cs="Arial"/>
        </w:rPr>
      </w:pPr>
      <w:r>
        <w:rPr>
          <w:rFonts w:ascii="Arial" w:hAnsi="Arial" w:cs="Arial"/>
        </w:rPr>
        <w:t xml:space="preserve">Homecare Estates (Surrey) </w:t>
      </w:r>
    </w:p>
    <w:p w14:paraId="73290839" w14:textId="77777777" w:rsidR="00613E6B" w:rsidRDefault="00613E6B" w:rsidP="00613E6B">
      <w:pPr>
        <w:spacing w:line="360" w:lineRule="auto"/>
        <w:rPr>
          <w:rFonts w:ascii="Arial" w:hAnsi="Arial" w:cs="Arial"/>
        </w:rPr>
      </w:pPr>
      <w:r>
        <w:rPr>
          <w:rFonts w:ascii="Arial" w:hAnsi="Arial" w:cs="Arial"/>
        </w:rPr>
        <w:t xml:space="preserve">Taylors (Torbay) Torquay (Devon) </w:t>
      </w:r>
    </w:p>
    <w:p w14:paraId="082D61D4" w14:textId="77777777" w:rsidR="00613E6B" w:rsidRDefault="00613E6B" w:rsidP="00613E6B">
      <w:pPr>
        <w:spacing w:line="360" w:lineRule="auto"/>
        <w:rPr>
          <w:rFonts w:ascii="Arial" w:hAnsi="Arial" w:cs="Arial"/>
        </w:rPr>
      </w:pPr>
      <w:r>
        <w:rPr>
          <w:rFonts w:ascii="Arial" w:hAnsi="Arial" w:cs="Arial"/>
        </w:rPr>
        <w:t> </w:t>
      </w:r>
    </w:p>
    <w:p w14:paraId="500EC3E0" w14:textId="77777777" w:rsidR="00613E6B" w:rsidRDefault="00613E6B" w:rsidP="00613E6B">
      <w:pPr>
        <w:spacing w:line="360" w:lineRule="auto"/>
        <w:rPr>
          <w:rFonts w:ascii="Arial" w:hAnsi="Arial" w:cs="Arial"/>
          <w:b/>
          <w:bCs/>
        </w:rPr>
      </w:pPr>
      <w:r>
        <w:rPr>
          <w:rFonts w:ascii="Arial" w:hAnsi="Arial" w:cs="Arial"/>
          <w:b/>
          <w:bCs/>
        </w:rPr>
        <w:t xml:space="preserve">Estate Agents </w:t>
      </w:r>
    </w:p>
    <w:p w14:paraId="617D5B9D" w14:textId="77777777" w:rsidR="00613E6B" w:rsidRDefault="00613E6B" w:rsidP="00613E6B">
      <w:pPr>
        <w:spacing w:line="360" w:lineRule="auto"/>
        <w:rPr>
          <w:rFonts w:ascii="Arial" w:hAnsi="Arial" w:cs="Arial"/>
        </w:rPr>
      </w:pPr>
      <w:r>
        <w:rPr>
          <w:rFonts w:ascii="Arial" w:hAnsi="Arial" w:cs="Arial"/>
        </w:rPr>
        <w:t xml:space="preserve">London North: </w:t>
      </w:r>
    </w:p>
    <w:p w14:paraId="21307DD0" w14:textId="77777777" w:rsidR="00613E6B" w:rsidRDefault="00613E6B" w:rsidP="00613E6B">
      <w:pPr>
        <w:spacing w:line="360" w:lineRule="auto"/>
        <w:rPr>
          <w:rFonts w:ascii="Arial" w:hAnsi="Arial" w:cs="Arial"/>
        </w:rPr>
      </w:pPr>
      <w:r>
        <w:rPr>
          <w:rFonts w:ascii="Arial" w:hAnsi="Arial" w:cs="Arial"/>
          <w:b/>
          <w:bCs/>
        </w:rPr>
        <w:t>Gold</w:t>
      </w:r>
      <w:r>
        <w:rPr>
          <w:rFonts w:ascii="Arial" w:hAnsi="Arial" w:cs="Arial"/>
        </w:rPr>
        <w:t xml:space="preserve"> Drivers &amp; Norris </w:t>
      </w:r>
    </w:p>
    <w:p w14:paraId="5C575DFE" w14:textId="77777777" w:rsidR="00613E6B" w:rsidRDefault="00613E6B" w:rsidP="00613E6B">
      <w:pPr>
        <w:spacing w:line="360" w:lineRule="auto"/>
        <w:rPr>
          <w:rFonts w:ascii="Arial" w:hAnsi="Arial" w:cs="Arial"/>
        </w:rPr>
      </w:pPr>
      <w:r>
        <w:rPr>
          <w:rFonts w:ascii="Arial" w:hAnsi="Arial" w:cs="Arial"/>
        </w:rPr>
        <w:t> </w:t>
      </w:r>
    </w:p>
    <w:p w14:paraId="1EBDB36A" w14:textId="77777777" w:rsidR="00613E6B" w:rsidRDefault="00613E6B" w:rsidP="00613E6B">
      <w:pPr>
        <w:spacing w:line="360" w:lineRule="auto"/>
        <w:rPr>
          <w:rFonts w:ascii="Arial" w:hAnsi="Arial" w:cs="Arial"/>
        </w:rPr>
      </w:pPr>
      <w:r>
        <w:rPr>
          <w:rFonts w:ascii="Arial" w:hAnsi="Arial" w:cs="Arial"/>
        </w:rPr>
        <w:t xml:space="preserve">North East: </w:t>
      </w:r>
    </w:p>
    <w:p w14:paraId="6E98B0B0" w14:textId="77777777" w:rsidR="00613E6B" w:rsidRDefault="00613E6B" w:rsidP="00613E6B">
      <w:pPr>
        <w:spacing w:line="360" w:lineRule="auto"/>
        <w:rPr>
          <w:rFonts w:ascii="Arial" w:hAnsi="Arial" w:cs="Arial"/>
        </w:rPr>
      </w:pPr>
      <w:r>
        <w:rPr>
          <w:rFonts w:ascii="Arial" w:hAnsi="Arial" w:cs="Arial"/>
          <w:b/>
          <w:bCs/>
        </w:rPr>
        <w:t>Gold</w:t>
      </w:r>
      <w:r>
        <w:rPr>
          <w:rFonts w:ascii="Arial" w:hAnsi="Arial" w:cs="Arial"/>
        </w:rPr>
        <w:t xml:space="preserve"> Northgate Darlington </w:t>
      </w:r>
    </w:p>
    <w:p w14:paraId="72BF3F34" w14:textId="77777777" w:rsidR="00613E6B" w:rsidRDefault="00613E6B" w:rsidP="00613E6B">
      <w:pPr>
        <w:spacing w:line="360" w:lineRule="auto"/>
        <w:rPr>
          <w:rFonts w:ascii="Arial" w:hAnsi="Arial" w:cs="Arial"/>
        </w:rPr>
      </w:pPr>
      <w:r>
        <w:rPr>
          <w:rFonts w:ascii="Arial" w:hAnsi="Arial" w:cs="Arial"/>
          <w:b/>
          <w:bCs/>
        </w:rPr>
        <w:t>Silver</w:t>
      </w:r>
      <w:r>
        <w:rPr>
          <w:rFonts w:ascii="Arial" w:hAnsi="Arial" w:cs="Arial"/>
        </w:rPr>
        <w:t xml:space="preserve"> Kimmitt &amp; Roberts </w:t>
      </w:r>
    </w:p>
    <w:p w14:paraId="2DE8A40E" w14:textId="77777777" w:rsidR="00613E6B" w:rsidRDefault="00613E6B" w:rsidP="00613E6B">
      <w:pPr>
        <w:spacing w:line="360" w:lineRule="auto"/>
        <w:rPr>
          <w:rFonts w:ascii="Arial" w:hAnsi="Arial" w:cs="Arial"/>
        </w:rPr>
      </w:pPr>
      <w:r>
        <w:rPr>
          <w:rFonts w:ascii="Arial" w:hAnsi="Arial" w:cs="Arial"/>
          <w:b/>
          <w:bCs/>
        </w:rPr>
        <w:t xml:space="preserve">Bronze </w:t>
      </w:r>
      <w:r>
        <w:rPr>
          <w:rFonts w:ascii="Arial" w:hAnsi="Arial" w:cs="Arial"/>
        </w:rPr>
        <w:t xml:space="preserve">Northgate Newton Aycliffe </w:t>
      </w:r>
    </w:p>
    <w:p w14:paraId="50EA71CB" w14:textId="77777777" w:rsidR="00613E6B" w:rsidRDefault="00613E6B" w:rsidP="00613E6B">
      <w:pPr>
        <w:spacing w:line="360" w:lineRule="auto"/>
        <w:rPr>
          <w:rFonts w:ascii="Arial" w:hAnsi="Arial" w:cs="Arial"/>
        </w:rPr>
      </w:pPr>
      <w:r>
        <w:rPr>
          <w:rFonts w:ascii="Arial" w:hAnsi="Arial" w:cs="Arial"/>
        </w:rPr>
        <w:t> </w:t>
      </w:r>
    </w:p>
    <w:p w14:paraId="4D1C683D" w14:textId="77777777" w:rsidR="00613E6B" w:rsidRDefault="00613E6B" w:rsidP="00613E6B">
      <w:pPr>
        <w:spacing w:line="360" w:lineRule="auto"/>
        <w:rPr>
          <w:rFonts w:ascii="Arial" w:hAnsi="Arial" w:cs="Arial"/>
        </w:rPr>
      </w:pPr>
      <w:r>
        <w:rPr>
          <w:rFonts w:ascii="Arial" w:hAnsi="Arial" w:cs="Arial"/>
        </w:rPr>
        <w:t xml:space="preserve">North West: </w:t>
      </w:r>
    </w:p>
    <w:p w14:paraId="55D7D0CA" w14:textId="77777777" w:rsidR="00613E6B" w:rsidRDefault="00613E6B" w:rsidP="00613E6B">
      <w:pPr>
        <w:spacing w:line="360" w:lineRule="auto"/>
        <w:rPr>
          <w:rFonts w:ascii="Arial" w:hAnsi="Arial" w:cs="Arial"/>
        </w:rPr>
      </w:pPr>
      <w:r>
        <w:rPr>
          <w:rFonts w:ascii="Arial" w:hAnsi="Arial" w:cs="Arial"/>
          <w:b/>
          <w:bCs/>
        </w:rPr>
        <w:t>Silver</w:t>
      </w:r>
      <w:r>
        <w:rPr>
          <w:rFonts w:ascii="Arial" w:hAnsi="Arial" w:cs="Arial"/>
        </w:rPr>
        <w:t xml:space="preserve"> Harper Williams Estate Agents </w:t>
      </w:r>
    </w:p>
    <w:p w14:paraId="5371AD0C" w14:textId="77777777" w:rsidR="00613E6B" w:rsidRDefault="00613E6B" w:rsidP="00613E6B">
      <w:pPr>
        <w:spacing w:line="360" w:lineRule="auto"/>
        <w:rPr>
          <w:rFonts w:ascii="Arial" w:hAnsi="Arial" w:cs="Arial"/>
        </w:rPr>
      </w:pPr>
      <w:r>
        <w:rPr>
          <w:rFonts w:ascii="Arial" w:hAnsi="Arial" w:cs="Arial"/>
        </w:rPr>
        <w:t> </w:t>
      </w:r>
    </w:p>
    <w:p w14:paraId="4B089321" w14:textId="77777777" w:rsidR="00613E6B" w:rsidRDefault="00613E6B" w:rsidP="00613E6B">
      <w:pPr>
        <w:spacing w:line="360" w:lineRule="auto"/>
        <w:rPr>
          <w:rFonts w:ascii="Arial" w:hAnsi="Arial" w:cs="Arial"/>
        </w:rPr>
      </w:pPr>
      <w:r>
        <w:rPr>
          <w:rFonts w:ascii="Arial" w:hAnsi="Arial" w:cs="Arial"/>
        </w:rPr>
        <w:lastRenderedPageBreak/>
        <w:t xml:space="preserve">South East (East Sussex, West Sussex): </w:t>
      </w:r>
    </w:p>
    <w:p w14:paraId="230136CD" w14:textId="77777777" w:rsidR="00613E6B" w:rsidRDefault="00613E6B" w:rsidP="00613E6B">
      <w:pPr>
        <w:spacing w:line="360" w:lineRule="auto"/>
        <w:rPr>
          <w:rFonts w:ascii="Arial" w:hAnsi="Arial" w:cs="Arial"/>
        </w:rPr>
      </w:pPr>
      <w:r>
        <w:rPr>
          <w:rFonts w:ascii="Arial" w:hAnsi="Arial" w:cs="Arial"/>
          <w:b/>
          <w:bCs/>
        </w:rPr>
        <w:t>Silver</w:t>
      </w:r>
      <w:r>
        <w:rPr>
          <w:rFonts w:ascii="Arial" w:hAnsi="Arial" w:cs="Arial"/>
        </w:rPr>
        <w:t xml:space="preserve"> Sawyer &amp; Co </w:t>
      </w:r>
    </w:p>
    <w:p w14:paraId="00A019D6" w14:textId="77777777" w:rsidR="00613E6B" w:rsidRDefault="00613E6B" w:rsidP="00613E6B">
      <w:pPr>
        <w:spacing w:line="360" w:lineRule="auto"/>
        <w:rPr>
          <w:rFonts w:ascii="Arial" w:hAnsi="Arial" w:cs="Arial"/>
        </w:rPr>
      </w:pPr>
      <w:r>
        <w:rPr>
          <w:rFonts w:ascii="Arial" w:hAnsi="Arial" w:cs="Arial"/>
        </w:rPr>
        <w:t> </w:t>
      </w:r>
    </w:p>
    <w:p w14:paraId="190BE589" w14:textId="77777777" w:rsidR="00613E6B" w:rsidRDefault="00613E6B" w:rsidP="00613E6B">
      <w:pPr>
        <w:spacing w:line="360" w:lineRule="auto"/>
        <w:rPr>
          <w:rFonts w:ascii="Arial" w:hAnsi="Arial" w:cs="Arial"/>
        </w:rPr>
      </w:pPr>
      <w:r>
        <w:rPr>
          <w:rFonts w:ascii="Arial" w:hAnsi="Arial" w:cs="Arial"/>
        </w:rPr>
        <w:t xml:space="preserve">South East (Essex): </w:t>
      </w:r>
    </w:p>
    <w:p w14:paraId="7871747C" w14:textId="77777777" w:rsidR="00613E6B" w:rsidRDefault="00613E6B" w:rsidP="00613E6B">
      <w:pPr>
        <w:spacing w:line="360" w:lineRule="auto"/>
        <w:rPr>
          <w:rFonts w:ascii="Arial" w:hAnsi="Arial" w:cs="Arial"/>
        </w:rPr>
      </w:pPr>
      <w:r>
        <w:rPr>
          <w:rFonts w:ascii="Arial" w:hAnsi="Arial" w:cs="Arial"/>
          <w:b/>
          <w:bCs/>
        </w:rPr>
        <w:t>Gold</w:t>
      </w:r>
      <w:r>
        <w:rPr>
          <w:rFonts w:ascii="Arial" w:hAnsi="Arial" w:cs="Arial"/>
        </w:rPr>
        <w:t xml:space="preserve"> </w:t>
      </w:r>
      <w:proofErr w:type="spellStart"/>
      <w:r>
        <w:rPr>
          <w:rFonts w:ascii="Arial" w:hAnsi="Arial" w:cs="Arial"/>
        </w:rPr>
        <w:t>Kingsleigh</w:t>
      </w:r>
      <w:proofErr w:type="spellEnd"/>
      <w:r>
        <w:rPr>
          <w:rFonts w:ascii="Arial" w:hAnsi="Arial" w:cs="Arial"/>
        </w:rPr>
        <w:t xml:space="preserve"> Residential </w:t>
      </w:r>
    </w:p>
    <w:p w14:paraId="338EBBD6" w14:textId="77777777" w:rsidR="00613E6B" w:rsidRDefault="00613E6B" w:rsidP="00613E6B">
      <w:pPr>
        <w:spacing w:line="360" w:lineRule="auto"/>
        <w:rPr>
          <w:rFonts w:ascii="Arial" w:hAnsi="Arial" w:cs="Arial"/>
        </w:rPr>
      </w:pPr>
      <w:r>
        <w:rPr>
          <w:rFonts w:ascii="Arial" w:hAnsi="Arial" w:cs="Arial"/>
          <w:b/>
          <w:bCs/>
        </w:rPr>
        <w:t xml:space="preserve">Silver </w:t>
      </w:r>
      <w:r>
        <w:rPr>
          <w:rFonts w:ascii="Arial" w:hAnsi="Arial" w:cs="Arial"/>
        </w:rPr>
        <w:t xml:space="preserve">Taylor Milburn </w:t>
      </w:r>
    </w:p>
    <w:p w14:paraId="05C8C980" w14:textId="77777777" w:rsidR="00613E6B" w:rsidRDefault="00613E6B" w:rsidP="00613E6B">
      <w:pPr>
        <w:spacing w:line="360" w:lineRule="auto"/>
        <w:rPr>
          <w:rFonts w:ascii="Arial" w:hAnsi="Arial" w:cs="Arial"/>
        </w:rPr>
      </w:pPr>
      <w:r>
        <w:rPr>
          <w:rFonts w:ascii="Arial" w:hAnsi="Arial" w:cs="Arial"/>
        </w:rPr>
        <w:t> </w:t>
      </w:r>
    </w:p>
    <w:p w14:paraId="02E6F54B" w14:textId="77777777" w:rsidR="00613E6B" w:rsidRDefault="00613E6B" w:rsidP="00613E6B">
      <w:pPr>
        <w:spacing w:line="360" w:lineRule="auto"/>
        <w:rPr>
          <w:rFonts w:ascii="Arial" w:hAnsi="Arial" w:cs="Arial"/>
        </w:rPr>
      </w:pPr>
      <w:r>
        <w:rPr>
          <w:rFonts w:ascii="Arial" w:hAnsi="Arial" w:cs="Arial"/>
        </w:rPr>
        <w:t xml:space="preserve">Southern (Hampshire, Wiltshire) </w:t>
      </w:r>
    </w:p>
    <w:p w14:paraId="715CDDCA" w14:textId="77777777" w:rsidR="00613E6B" w:rsidRDefault="00613E6B" w:rsidP="00613E6B">
      <w:pPr>
        <w:spacing w:line="360" w:lineRule="auto"/>
        <w:rPr>
          <w:rFonts w:ascii="Arial" w:hAnsi="Arial" w:cs="Arial"/>
        </w:rPr>
      </w:pPr>
      <w:r>
        <w:rPr>
          <w:rFonts w:ascii="Arial" w:hAnsi="Arial" w:cs="Arial"/>
          <w:b/>
          <w:bCs/>
        </w:rPr>
        <w:t>Silver</w:t>
      </w:r>
      <w:r>
        <w:rPr>
          <w:rFonts w:ascii="Arial" w:hAnsi="Arial" w:cs="Arial"/>
        </w:rPr>
        <w:t xml:space="preserve"> Town &amp; Country Southern </w:t>
      </w:r>
    </w:p>
    <w:p w14:paraId="12B57A49" w14:textId="77777777" w:rsidR="00613E6B" w:rsidRDefault="00613E6B" w:rsidP="00613E6B">
      <w:pPr>
        <w:spacing w:line="360" w:lineRule="auto"/>
        <w:rPr>
          <w:rFonts w:ascii="Arial" w:hAnsi="Arial" w:cs="Arial"/>
        </w:rPr>
      </w:pPr>
      <w:r>
        <w:rPr>
          <w:rFonts w:ascii="Arial" w:hAnsi="Arial" w:cs="Arial"/>
        </w:rPr>
        <w:t> </w:t>
      </w:r>
    </w:p>
    <w:p w14:paraId="5720FC4A" w14:textId="77777777" w:rsidR="00613E6B" w:rsidRDefault="00613E6B" w:rsidP="00613E6B">
      <w:pPr>
        <w:spacing w:line="360" w:lineRule="auto"/>
        <w:rPr>
          <w:rFonts w:ascii="Arial" w:hAnsi="Arial" w:cs="Arial"/>
        </w:rPr>
      </w:pPr>
      <w:r>
        <w:rPr>
          <w:rFonts w:ascii="Arial" w:hAnsi="Arial" w:cs="Arial"/>
        </w:rPr>
        <w:t xml:space="preserve">South West (Devon) </w:t>
      </w:r>
    </w:p>
    <w:p w14:paraId="277B7E72" w14:textId="77777777" w:rsidR="00613E6B" w:rsidRDefault="00613E6B" w:rsidP="00613E6B">
      <w:pPr>
        <w:spacing w:line="360" w:lineRule="auto"/>
        <w:rPr>
          <w:rFonts w:ascii="Arial" w:hAnsi="Arial" w:cs="Arial"/>
        </w:rPr>
      </w:pPr>
      <w:r>
        <w:rPr>
          <w:rFonts w:ascii="Arial" w:hAnsi="Arial" w:cs="Arial"/>
          <w:b/>
          <w:bCs/>
        </w:rPr>
        <w:t>Silver</w:t>
      </w:r>
      <w:r>
        <w:rPr>
          <w:rFonts w:ascii="Arial" w:hAnsi="Arial" w:cs="Arial"/>
        </w:rPr>
        <w:t xml:space="preserve"> Taylors (Torbay) Paignton </w:t>
      </w:r>
    </w:p>
    <w:p w14:paraId="47AEB3E7" w14:textId="77777777" w:rsidR="00613E6B" w:rsidRDefault="00613E6B" w:rsidP="00613E6B">
      <w:pPr>
        <w:spacing w:line="360" w:lineRule="auto"/>
        <w:rPr>
          <w:rFonts w:ascii="Arial" w:hAnsi="Arial" w:cs="Arial"/>
        </w:rPr>
      </w:pPr>
      <w:r>
        <w:rPr>
          <w:rFonts w:ascii="Arial" w:hAnsi="Arial" w:cs="Arial"/>
        </w:rPr>
        <w:t> </w:t>
      </w:r>
    </w:p>
    <w:p w14:paraId="1438929E" w14:textId="77777777" w:rsidR="00613E6B" w:rsidRDefault="00613E6B" w:rsidP="00613E6B">
      <w:pPr>
        <w:spacing w:line="360" w:lineRule="auto"/>
        <w:rPr>
          <w:rFonts w:ascii="Arial" w:hAnsi="Arial" w:cs="Arial"/>
        </w:rPr>
      </w:pPr>
      <w:r>
        <w:rPr>
          <w:rFonts w:ascii="Arial" w:hAnsi="Arial" w:cs="Arial"/>
        </w:rPr>
        <w:t xml:space="preserve">Yorkshire North: </w:t>
      </w:r>
    </w:p>
    <w:p w14:paraId="595D67E0" w14:textId="77777777" w:rsidR="00613E6B" w:rsidRDefault="00613E6B" w:rsidP="00613E6B">
      <w:pPr>
        <w:spacing w:line="360" w:lineRule="auto"/>
        <w:rPr>
          <w:rFonts w:ascii="Arial" w:hAnsi="Arial" w:cs="Arial"/>
        </w:rPr>
      </w:pPr>
      <w:r>
        <w:rPr>
          <w:rFonts w:ascii="Arial" w:hAnsi="Arial" w:cs="Arial"/>
          <w:b/>
          <w:bCs/>
        </w:rPr>
        <w:t>Bronze</w:t>
      </w:r>
      <w:r>
        <w:rPr>
          <w:rFonts w:ascii="Arial" w:hAnsi="Arial" w:cs="Arial"/>
        </w:rPr>
        <w:t xml:space="preserve"> Norman F Brown </w:t>
      </w:r>
    </w:p>
    <w:p w14:paraId="6F66EA38" w14:textId="77777777" w:rsidR="00613E6B" w:rsidRDefault="00613E6B" w:rsidP="00613E6B">
      <w:pPr>
        <w:spacing w:line="360" w:lineRule="auto"/>
        <w:rPr>
          <w:rFonts w:ascii="Arial" w:hAnsi="Arial" w:cs="Arial"/>
        </w:rPr>
      </w:pPr>
      <w:r>
        <w:rPr>
          <w:rFonts w:ascii="Arial" w:hAnsi="Arial" w:cs="Arial"/>
        </w:rPr>
        <w:t> </w:t>
      </w:r>
    </w:p>
    <w:p w14:paraId="5A344B1F" w14:textId="77777777" w:rsidR="00613E6B" w:rsidRDefault="00613E6B" w:rsidP="00613E6B">
      <w:pPr>
        <w:spacing w:line="360" w:lineRule="auto"/>
        <w:rPr>
          <w:rFonts w:ascii="Arial" w:hAnsi="Arial" w:cs="Arial"/>
        </w:rPr>
      </w:pPr>
      <w:r>
        <w:rPr>
          <w:rFonts w:ascii="Arial" w:hAnsi="Arial" w:cs="Arial"/>
        </w:rPr>
        <w:t xml:space="preserve">Best Local Estate Agency Group (2-5 offices) by area </w:t>
      </w:r>
    </w:p>
    <w:p w14:paraId="2332C9F1" w14:textId="77777777" w:rsidR="00613E6B" w:rsidRDefault="00613E6B" w:rsidP="00613E6B">
      <w:pPr>
        <w:spacing w:line="360" w:lineRule="auto"/>
        <w:rPr>
          <w:rFonts w:ascii="Arial" w:hAnsi="Arial" w:cs="Arial"/>
        </w:rPr>
      </w:pPr>
      <w:r>
        <w:rPr>
          <w:rFonts w:ascii="Arial" w:hAnsi="Arial" w:cs="Arial"/>
        </w:rPr>
        <w:t> </w:t>
      </w:r>
    </w:p>
    <w:p w14:paraId="6E79E8AE" w14:textId="77777777" w:rsidR="00613E6B" w:rsidRDefault="00613E6B" w:rsidP="00613E6B">
      <w:pPr>
        <w:spacing w:line="360" w:lineRule="auto"/>
        <w:rPr>
          <w:rFonts w:ascii="Arial" w:hAnsi="Arial" w:cs="Arial"/>
        </w:rPr>
      </w:pPr>
      <w:r>
        <w:rPr>
          <w:rFonts w:ascii="Arial" w:hAnsi="Arial" w:cs="Arial"/>
        </w:rPr>
        <w:t xml:space="preserve">North East: Northgate Estate Agents </w:t>
      </w:r>
    </w:p>
    <w:p w14:paraId="55E05C03" w14:textId="77777777" w:rsidR="00613E6B" w:rsidRDefault="00613E6B" w:rsidP="00613E6B">
      <w:pPr>
        <w:spacing w:line="360" w:lineRule="auto"/>
        <w:rPr>
          <w:rFonts w:ascii="Arial" w:hAnsi="Arial" w:cs="Arial"/>
        </w:rPr>
      </w:pPr>
      <w:r>
        <w:rPr>
          <w:rFonts w:ascii="Arial" w:hAnsi="Arial" w:cs="Arial"/>
        </w:rPr>
        <w:t xml:space="preserve">South West: Taylors (Torbay) </w:t>
      </w:r>
    </w:p>
    <w:p w14:paraId="1B36C239" w14:textId="77777777" w:rsidR="00613E6B" w:rsidRDefault="00613E6B" w:rsidP="00613E6B">
      <w:pPr>
        <w:spacing w:line="360" w:lineRule="auto"/>
        <w:rPr>
          <w:rFonts w:ascii="Arial" w:hAnsi="Arial" w:cs="Arial"/>
        </w:rPr>
      </w:pPr>
      <w:r>
        <w:rPr>
          <w:rFonts w:ascii="Arial" w:hAnsi="Arial" w:cs="Arial"/>
        </w:rPr>
        <w:t> </w:t>
      </w:r>
    </w:p>
    <w:p w14:paraId="1EC5C419" w14:textId="77777777" w:rsidR="00613E6B" w:rsidRDefault="00613E6B" w:rsidP="00613E6B">
      <w:pPr>
        <w:spacing w:line="360" w:lineRule="auto"/>
        <w:rPr>
          <w:rFonts w:ascii="Arial" w:hAnsi="Arial" w:cs="Arial"/>
          <w:b/>
          <w:bCs/>
        </w:rPr>
      </w:pPr>
      <w:r>
        <w:rPr>
          <w:rFonts w:ascii="Arial" w:hAnsi="Arial" w:cs="Arial"/>
          <w:b/>
          <w:bCs/>
        </w:rPr>
        <w:t xml:space="preserve">Guild Agent of the Year </w:t>
      </w:r>
    </w:p>
    <w:p w14:paraId="2400C02F" w14:textId="77777777" w:rsidR="00613E6B" w:rsidRDefault="00613E6B" w:rsidP="00613E6B">
      <w:pPr>
        <w:spacing w:line="360" w:lineRule="auto"/>
        <w:rPr>
          <w:rFonts w:ascii="Arial" w:hAnsi="Arial" w:cs="Arial"/>
        </w:rPr>
      </w:pPr>
      <w:r>
        <w:rPr>
          <w:rFonts w:ascii="Arial" w:hAnsi="Arial" w:cs="Arial"/>
        </w:rPr>
        <w:t xml:space="preserve">The Mather Partnership </w:t>
      </w:r>
    </w:p>
    <w:p w14:paraId="4BD9A164" w14:textId="77777777" w:rsidR="00613E6B" w:rsidRDefault="00613E6B" w:rsidP="00613E6B">
      <w:pPr>
        <w:spacing w:line="360" w:lineRule="auto"/>
        <w:rPr>
          <w:rFonts w:ascii="Arial" w:hAnsi="Arial" w:cs="Arial"/>
        </w:rPr>
      </w:pPr>
      <w:r>
        <w:rPr>
          <w:rFonts w:ascii="Arial" w:hAnsi="Arial" w:cs="Arial"/>
        </w:rPr>
        <w:t> </w:t>
      </w:r>
    </w:p>
    <w:p w14:paraId="77115CC1" w14:textId="77777777" w:rsidR="00613E6B" w:rsidRDefault="00613E6B" w:rsidP="00613E6B">
      <w:pPr>
        <w:spacing w:line="360" w:lineRule="auto"/>
        <w:rPr>
          <w:rFonts w:ascii="Arial" w:hAnsi="Arial" w:cs="Arial"/>
        </w:rPr>
      </w:pPr>
      <w:r>
        <w:rPr>
          <w:rFonts w:ascii="Arial" w:hAnsi="Arial" w:cs="Arial"/>
        </w:rPr>
        <w:t xml:space="preserve">Lettings Agents (rated by landlords) </w:t>
      </w:r>
    </w:p>
    <w:p w14:paraId="702059BD" w14:textId="77777777" w:rsidR="00613E6B" w:rsidRDefault="00613E6B" w:rsidP="00613E6B">
      <w:pPr>
        <w:spacing w:line="360" w:lineRule="auto"/>
        <w:rPr>
          <w:rFonts w:ascii="Arial" w:hAnsi="Arial" w:cs="Arial"/>
        </w:rPr>
      </w:pPr>
      <w:r>
        <w:rPr>
          <w:rFonts w:ascii="Arial" w:hAnsi="Arial" w:cs="Arial"/>
        </w:rPr>
        <w:t> </w:t>
      </w:r>
    </w:p>
    <w:p w14:paraId="241F8ACB" w14:textId="77777777" w:rsidR="00613E6B" w:rsidRDefault="00613E6B" w:rsidP="00613E6B">
      <w:pPr>
        <w:spacing w:line="360" w:lineRule="auto"/>
        <w:rPr>
          <w:rFonts w:ascii="Arial" w:hAnsi="Arial" w:cs="Arial"/>
        </w:rPr>
      </w:pPr>
      <w:r>
        <w:rPr>
          <w:rFonts w:ascii="Arial" w:hAnsi="Arial" w:cs="Arial"/>
        </w:rPr>
        <w:t xml:space="preserve">East of England: </w:t>
      </w:r>
    </w:p>
    <w:p w14:paraId="691C4D35" w14:textId="77777777" w:rsidR="00613E6B" w:rsidRDefault="00613E6B" w:rsidP="00613E6B">
      <w:pPr>
        <w:spacing w:line="360" w:lineRule="auto"/>
        <w:rPr>
          <w:rFonts w:ascii="Arial" w:hAnsi="Arial" w:cs="Arial"/>
        </w:rPr>
      </w:pPr>
      <w:r>
        <w:rPr>
          <w:rFonts w:ascii="Arial" w:hAnsi="Arial" w:cs="Arial"/>
          <w:b/>
          <w:bCs/>
        </w:rPr>
        <w:t>Bronze</w:t>
      </w:r>
      <w:r>
        <w:rPr>
          <w:rFonts w:ascii="Arial" w:hAnsi="Arial" w:cs="Arial"/>
        </w:rPr>
        <w:t xml:space="preserve"> Platinum Properties </w:t>
      </w:r>
    </w:p>
    <w:p w14:paraId="7DCAE4AF" w14:textId="77777777" w:rsidR="00613E6B" w:rsidRDefault="00613E6B" w:rsidP="00613E6B">
      <w:pPr>
        <w:spacing w:line="360" w:lineRule="auto"/>
        <w:rPr>
          <w:rFonts w:ascii="Arial" w:hAnsi="Arial" w:cs="Arial"/>
        </w:rPr>
      </w:pPr>
      <w:r>
        <w:rPr>
          <w:rFonts w:ascii="Arial" w:hAnsi="Arial" w:cs="Arial"/>
        </w:rPr>
        <w:t> </w:t>
      </w:r>
    </w:p>
    <w:p w14:paraId="6BB40622" w14:textId="77777777" w:rsidR="00613E6B" w:rsidRDefault="00613E6B" w:rsidP="00613E6B">
      <w:pPr>
        <w:spacing w:line="360" w:lineRule="auto"/>
        <w:rPr>
          <w:rFonts w:ascii="Arial" w:hAnsi="Arial" w:cs="Arial"/>
        </w:rPr>
      </w:pPr>
      <w:r>
        <w:rPr>
          <w:rFonts w:ascii="Arial" w:hAnsi="Arial" w:cs="Arial"/>
        </w:rPr>
        <w:t xml:space="preserve">London North: </w:t>
      </w:r>
    </w:p>
    <w:p w14:paraId="745C2A3A" w14:textId="77777777" w:rsidR="00613E6B" w:rsidRDefault="00613E6B" w:rsidP="00613E6B">
      <w:pPr>
        <w:spacing w:line="360" w:lineRule="auto"/>
        <w:rPr>
          <w:rFonts w:ascii="Arial" w:hAnsi="Arial" w:cs="Arial"/>
        </w:rPr>
      </w:pPr>
      <w:r>
        <w:rPr>
          <w:rFonts w:ascii="Arial" w:hAnsi="Arial" w:cs="Arial"/>
          <w:b/>
          <w:bCs/>
        </w:rPr>
        <w:t>Silver</w:t>
      </w:r>
      <w:r>
        <w:rPr>
          <w:rFonts w:ascii="Arial" w:hAnsi="Arial" w:cs="Arial"/>
        </w:rPr>
        <w:t xml:space="preserve"> Drivers &amp; Norris </w:t>
      </w:r>
    </w:p>
    <w:p w14:paraId="0ECCF839" w14:textId="77777777" w:rsidR="00613E6B" w:rsidRDefault="00613E6B" w:rsidP="00613E6B">
      <w:pPr>
        <w:spacing w:line="360" w:lineRule="auto"/>
        <w:rPr>
          <w:rFonts w:ascii="Arial" w:hAnsi="Arial" w:cs="Arial"/>
        </w:rPr>
      </w:pPr>
      <w:r>
        <w:rPr>
          <w:rFonts w:ascii="Arial" w:hAnsi="Arial" w:cs="Arial"/>
        </w:rPr>
        <w:t> </w:t>
      </w:r>
    </w:p>
    <w:p w14:paraId="685B4DA4" w14:textId="77777777" w:rsidR="00613E6B" w:rsidRDefault="00613E6B" w:rsidP="00613E6B">
      <w:pPr>
        <w:spacing w:line="360" w:lineRule="auto"/>
        <w:rPr>
          <w:rFonts w:ascii="Arial" w:hAnsi="Arial" w:cs="Arial"/>
        </w:rPr>
      </w:pPr>
      <w:r>
        <w:rPr>
          <w:rFonts w:ascii="Arial" w:hAnsi="Arial" w:cs="Arial"/>
        </w:rPr>
        <w:t xml:space="preserve">South East (East Sussex, West Sussex): </w:t>
      </w:r>
    </w:p>
    <w:p w14:paraId="11BE697E" w14:textId="77777777" w:rsidR="00613E6B" w:rsidRDefault="00613E6B" w:rsidP="00613E6B">
      <w:pPr>
        <w:spacing w:line="360" w:lineRule="auto"/>
        <w:rPr>
          <w:rFonts w:ascii="Arial" w:hAnsi="Arial" w:cs="Arial"/>
        </w:rPr>
      </w:pPr>
      <w:r>
        <w:rPr>
          <w:rFonts w:ascii="Arial" w:hAnsi="Arial" w:cs="Arial"/>
          <w:b/>
          <w:bCs/>
        </w:rPr>
        <w:t>Gold</w:t>
      </w:r>
      <w:r>
        <w:rPr>
          <w:rFonts w:ascii="Arial" w:hAnsi="Arial" w:cs="Arial"/>
        </w:rPr>
        <w:t xml:space="preserve"> Sawyer &amp; Co (Hove) </w:t>
      </w:r>
    </w:p>
    <w:p w14:paraId="50E1C33D" w14:textId="77777777" w:rsidR="00613E6B" w:rsidRDefault="00613E6B" w:rsidP="00613E6B">
      <w:pPr>
        <w:spacing w:line="360" w:lineRule="auto"/>
        <w:rPr>
          <w:rFonts w:ascii="Arial" w:hAnsi="Arial" w:cs="Arial"/>
        </w:rPr>
      </w:pPr>
      <w:r>
        <w:rPr>
          <w:rFonts w:ascii="Arial" w:hAnsi="Arial" w:cs="Arial"/>
          <w:b/>
          <w:bCs/>
        </w:rPr>
        <w:t>Bronze</w:t>
      </w:r>
      <w:r>
        <w:rPr>
          <w:rFonts w:ascii="Arial" w:hAnsi="Arial" w:cs="Arial"/>
        </w:rPr>
        <w:t xml:space="preserve"> Sawyer &amp; Co (Portslade) </w:t>
      </w:r>
    </w:p>
    <w:p w14:paraId="000BEB68" w14:textId="77777777" w:rsidR="00613E6B" w:rsidRDefault="00613E6B" w:rsidP="00613E6B">
      <w:pPr>
        <w:spacing w:line="360" w:lineRule="auto"/>
        <w:rPr>
          <w:rFonts w:ascii="Arial" w:hAnsi="Arial" w:cs="Arial"/>
        </w:rPr>
      </w:pPr>
      <w:r>
        <w:rPr>
          <w:rFonts w:ascii="Arial" w:hAnsi="Arial" w:cs="Arial"/>
        </w:rPr>
        <w:t> </w:t>
      </w:r>
    </w:p>
    <w:p w14:paraId="6452AC00" w14:textId="77777777" w:rsidR="00613E6B" w:rsidRDefault="00613E6B" w:rsidP="00613E6B">
      <w:pPr>
        <w:spacing w:line="360" w:lineRule="auto"/>
        <w:rPr>
          <w:rFonts w:ascii="Arial" w:hAnsi="Arial" w:cs="Arial"/>
        </w:rPr>
      </w:pPr>
      <w:r>
        <w:rPr>
          <w:rFonts w:ascii="Arial" w:hAnsi="Arial" w:cs="Arial"/>
        </w:rPr>
        <w:t xml:space="preserve">South East (Kent): </w:t>
      </w:r>
    </w:p>
    <w:p w14:paraId="529D772F" w14:textId="77777777" w:rsidR="00613E6B" w:rsidRDefault="00613E6B" w:rsidP="00613E6B">
      <w:pPr>
        <w:spacing w:line="360" w:lineRule="auto"/>
        <w:rPr>
          <w:rFonts w:ascii="Arial" w:hAnsi="Arial" w:cs="Arial"/>
        </w:rPr>
      </w:pPr>
      <w:r>
        <w:rPr>
          <w:rFonts w:ascii="Arial" w:hAnsi="Arial" w:cs="Arial"/>
          <w:b/>
          <w:bCs/>
        </w:rPr>
        <w:lastRenderedPageBreak/>
        <w:t>Silver</w:t>
      </w:r>
      <w:r>
        <w:rPr>
          <w:rFonts w:ascii="Arial" w:hAnsi="Arial" w:cs="Arial"/>
        </w:rPr>
        <w:t xml:space="preserve"> Andrew Reeves </w:t>
      </w:r>
    </w:p>
    <w:p w14:paraId="7DF21EDC" w14:textId="77777777" w:rsidR="00613E6B" w:rsidRDefault="00613E6B" w:rsidP="00613E6B">
      <w:pPr>
        <w:spacing w:line="360" w:lineRule="auto"/>
        <w:rPr>
          <w:rFonts w:ascii="Arial" w:hAnsi="Arial" w:cs="Arial"/>
        </w:rPr>
      </w:pPr>
      <w:r>
        <w:rPr>
          <w:rFonts w:ascii="Arial" w:hAnsi="Arial" w:cs="Arial"/>
        </w:rPr>
        <w:t> </w:t>
      </w:r>
    </w:p>
    <w:p w14:paraId="4C96E77D" w14:textId="77777777" w:rsidR="00613E6B" w:rsidRDefault="00613E6B" w:rsidP="00613E6B">
      <w:pPr>
        <w:spacing w:line="360" w:lineRule="auto"/>
        <w:rPr>
          <w:rFonts w:ascii="Arial" w:hAnsi="Arial" w:cs="Arial"/>
        </w:rPr>
      </w:pPr>
      <w:r>
        <w:rPr>
          <w:rFonts w:ascii="Arial" w:hAnsi="Arial" w:cs="Arial"/>
        </w:rPr>
        <w:t xml:space="preserve">South West (Cornwall, Devon): </w:t>
      </w:r>
    </w:p>
    <w:p w14:paraId="543B9321" w14:textId="77777777" w:rsidR="00613E6B" w:rsidRDefault="00613E6B" w:rsidP="00613E6B">
      <w:pPr>
        <w:spacing w:line="360" w:lineRule="auto"/>
        <w:rPr>
          <w:rFonts w:ascii="Arial" w:hAnsi="Arial" w:cs="Arial"/>
        </w:rPr>
      </w:pPr>
      <w:r>
        <w:rPr>
          <w:rFonts w:ascii="Arial" w:hAnsi="Arial" w:cs="Arial"/>
          <w:b/>
          <w:bCs/>
        </w:rPr>
        <w:t xml:space="preserve">Silver </w:t>
      </w:r>
      <w:r>
        <w:rPr>
          <w:rFonts w:ascii="Arial" w:hAnsi="Arial" w:cs="Arial"/>
        </w:rPr>
        <w:t xml:space="preserve">Taylors (Torbay) Torquay </w:t>
      </w:r>
    </w:p>
    <w:p w14:paraId="0C884856" w14:textId="77777777" w:rsidR="00613E6B" w:rsidRDefault="00613E6B" w:rsidP="00613E6B">
      <w:pPr>
        <w:spacing w:line="360" w:lineRule="auto"/>
        <w:rPr>
          <w:rFonts w:ascii="Arial" w:hAnsi="Arial" w:cs="Arial"/>
        </w:rPr>
      </w:pPr>
      <w:r>
        <w:rPr>
          <w:rFonts w:ascii="Arial" w:hAnsi="Arial" w:cs="Arial"/>
        </w:rPr>
        <w:t> </w:t>
      </w:r>
    </w:p>
    <w:p w14:paraId="634BBB92" w14:textId="77777777" w:rsidR="00613E6B" w:rsidRDefault="00613E6B" w:rsidP="00613E6B">
      <w:pPr>
        <w:spacing w:line="360" w:lineRule="auto"/>
        <w:rPr>
          <w:rFonts w:ascii="Arial" w:hAnsi="Arial" w:cs="Arial"/>
        </w:rPr>
      </w:pPr>
      <w:r>
        <w:rPr>
          <w:rFonts w:ascii="Arial" w:hAnsi="Arial" w:cs="Arial"/>
        </w:rPr>
        <w:t xml:space="preserve">North East: </w:t>
      </w:r>
    </w:p>
    <w:p w14:paraId="6B67AFF2" w14:textId="77777777" w:rsidR="00613E6B" w:rsidRDefault="00613E6B" w:rsidP="00613E6B">
      <w:pPr>
        <w:spacing w:line="360" w:lineRule="auto"/>
        <w:rPr>
          <w:rFonts w:ascii="Arial" w:hAnsi="Arial" w:cs="Arial"/>
        </w:rPr>
      </w:pPr>
      <w:r>
        <w:rPr>
          <w:rFonts w:ascii="Arial" w:hAnsi="Arial" w:cs="Arial"/>
          <w:b/>
          <w:bCs/>
        </w:rPr>
        <w:t>Bronze</w:t>
      </w:r>
      <w:r>
        <w:rPr>
          <w:rFonts w:ascii="Arial" w:hAnsi="Arial" w:cs="Arial"/>
        </w:rPr>
        <w:t xml:space="preserve"> Northgate Darlington </w:t>
      </w:r>
    </w:p>
    <w:p w14:paraId="03D5C3F0" w14:textId="77777777" w:rsidR="00613E6B" w:rsidRDefault="00613E6B" w:rsidP="00613E6B">
      <w:pPr>
        <w:spacing w:line="360" w:lineRule="auto"/>
        <w:rPr>
          <w:rFonts w:ascii="Arial" w:hAnsi="Arial" w:cs="Arial"/>
        </w:rPr>
      </w:pPr>
      <w:r>
        <w:rPr>
          <w:rFonts w:ascii="Arial" w:hAnsi="Arial" w:cs="Arial"/>
        </w:rPr>
        <w:t> </w:t>
      </w:r>
    </w:p>
    <w:p w14:paraId="3ACA8CC1" w14:textId="77777777" w:rsidR="00613E6B" w:rsidRDefault="00613E6B" w:rsidP="00613E6B">
      <w:pPr>
        <w:spacing w:line="360" w:lineRule="auto"/>
        <w:rPr>
          <w:rFonts w:ascii="Arial" w:hAnsi="Arial" w:cs="Arial"/>
        </w:rPr>
      </w:pPr>
      <w:r>
        <w:rPr>
          <w:rFonts w:ascii="Arial" w:hAnsi="Arial" w:cs="Arial"/>
        </w:rPr>
        <w:t xml:space="preserve">Best Local Lettings Agency Group (2-5 offices) in the UK </w:t>
      </w:r>
    </w:p>
    <w:p w14:paraId="0786954B" w14:textId="77777777" w:rsidR="00613E6B" w:rsidRDefault="00613E6B" w:rsidP="00613E6B">
      <w:pPr>
        <w:spacing w:line="360" w:lineRule="auto"/>
        <w:rPr>
          <w:rFonts w:ascii="Arial" w:hAnsi="Arial" w:cs="Arial"/>
        </w:rPr>
      </w:pPr>
      <w:r>
        <w:rPr>
          <w:rFonts w:ascii="Arial" w:hAnsi="Arial" w:cs="Arial"/>
          <w:b/>
          <w:bCs/>
        </w:rPr>
        <w:t>Bronze</w:t>
      </w:r>
      <w:r>
        <w:rPr>
          <w:rFonts w:ascii="Arial" w:hAnsi="Arial" w:cs="Arial"/>
        </w:rPr>
        <w:t xml:space="preserve"> Sawyer &amp; Co. </w:t>
      </w:r>
    </w:p>
    <w:p w14:paraId="511A152B" w14:textId="77777777" w:rsidR="00613E6B" w:rsidRDefault="00613E6B" w:rsidP="00613E6B">
      <w:pPr>
        <w:spacing w:line="360" w:lineRule="auto"/>
        <w:rPr>
          <w:rFonts w:ascii="Arial" w:hAnsi="Arial" w:cs="Arial"/>
        </w:rPr>
      </w:pPr>
      <w:r>
        <w:rPr>
          <w:rFonts w:ascii="Arial" w:hAnsi="Arial" w:cs="Arial"/>
        </w:rPr>
        <w:t> </w:t>
      </w:r>
    </w:p>
    <w:p w14:paraId="70AAF1ED" w14:textId="77777777" w:rsidR="00613E6B" w:rsidRDefault="00613E6B" w:rsidP="00613E6B">
      <w:pPr>
        <w:spacing w:line="360" w:lineRule="auto"/>
        <w:rPr>
          <w:rFonts w:ascii="Arial" w:hAnsi="Arial" w:cs="Arial"/>
        </w:rPr>
      </w:pPr>
      <w:r>
        <w:rPr>
          <w:rFonts w:ascii="Arial" w:hAnsi="Arial" w:cs="Arial"/>
        </w:rPr>
        <w:t xml:space="preserve">Lettings Agents (rated by tenants) </w:t>
      </w:r>
    </w:p>
    <w:p w14:paraId="69101319" w14:textId="77777777" w:rsidR="00613E6B" w:rsidRDefault="00613E6B" w:rsidP="00613E6B">
      <w:pPr>
        <w:spacing w:line="360" w:lineRule="auto"/>
        <w:rPr>
          <w:rFonts w:ascii="Arial" w:hAnsi="Arial" w:cs="Arial"/>
        </w:rPr>
      </w:pPr>
      <w:r>
        <w:rPr>
          <w:rFonts w:ascii="Arial" w:hAnsi="Arial" w:cs="Arial"/>
        </w:rPr>
        <w:t> </w:t>
      </w:r>
    </w:p>
    <w:p w14:paraId="28B9859E" w14:textId="77777777" w:rsidR="00613E6B" w:rsidRDefault="00613E6B" w:rsidP="00613E6B">
      <w:pPr>
        <w:spacing w:line="360" w:lineRule="auto"/>
        <w:rPr>
          <w:rFonts w:ascii="Arial" w:hAnsi="Arial" w:cs="Arial"/>
        </w:rPr>
      </w:pPr>
      <w:r>
        <w:rPr>
          <w:rFonts w:ascii="Arial" w:hAnsi="Arial" w:cs="Arial"/>
        </w:rPr>
        <w:t xml:space="preserve">East of England: </w:t>
      </w:r>
    </w:p>
    <w:p w14:paraId="7047C893" w14:textId="77777777" w:rsidR="00613E6B" w:rsidRDefault="00613E6B" w:rsidP="00613E6B">
      <w:pPr>
        <w:spacing w:line="360" w:lineRule="auto"/>
        <w:rPr>
          <w:rFonts w:ascii="Arial" w:hAnsi="Arial" w:cs="Arial"/>
        </w:rPr>
      </w:pPr>
      <w:r>
        <w:rPr>
          <w:rFonts w:ascii="Arial" w:hAnsi="Arial" w:cs="Arial"/>
          <w:b/>
          <w:bCs/>
        </w:rPr>
        <w:t>Gold</w:t>
      </w:r>
      <w:r>
        <w:rPr>
          <w:rFonts w:ascii="Arial" w:hAnsi="Arial" w:cs="Arial"/>
        </w:rPr>
        <w:t xml:space="preserve"> Platinum Properties </w:t>
      </w:r>
    </w:p>
    <w:p w14:paraId="0CE6A8DD" w14:textId="77777777" w:rsidR="00613E6B" w:rsidRDefault="00613E6B" w:rsidP="00613E6B">
      <w:pPr>
        <w:spacing w:line="360" w:lineRule="auto"/>
        <w:rPr>
          <w:rFonts w:ascii="Arial" w:hAnsi="Arial" w:cs="Arial"/>
        </w:rPr>
      </w:pPr>
      <w:r>
        <w:rPr>
          <w:rFonts w:ascii="Arial" w:hAnsi="Arial" w:cs="Arial"/>
        </w:rPr>
        <w:t> </w:t>
      </w:r>
    </w:p>
    <w:p w14:paraId="07E8EAB3" w14:textId="77777777" w:rsidR="00613E6B" w:rsidRDefault="00613E6B" w:rsidP="00613E6B">
      <w:pPr>
        <w:spacing w:line="360" w:lineRule="auto"/>
        <w:rPr>
          <w:rFonts w:ascii="Arial" w:hAnsi="Arial" w:cs="Arial"/>
        </w:rPr>
      </w:pPr>
      <w:r>
        <w:rPr>
          <w:rFonts w:ascii="Arial" w:hAnsi="Arial" w:cs="Arial"/>
        </w:rPr>
        <w:t xml:space="preserve">London North: </w:t>
      </w:r>
    </w:p>
    <w:p w14:paraId="0D80824A" w14:textId="77777777" w:rsidR="00613E6B" w:rsidRDefault="00613E6B" w:rsidP="00613E6B">
      <w:pPr>
        <w:spacing w:line="360" w:lineRule="auto"/>
        <w:rPr>
          <w:rFonts w:ascii="Arial" w:hAnsi="Arial" w:cs="Arial"/>
        </w:rPr>
      </w:pPr>
      <w:r>
        <w:rPr>
          <w:rFonts w:ascii="Arial" w:hAnsi="Arial" w:cs="Arial"/>
          <w:b/>
          <w:bCs/>
        </w:rPr>
        <w:t>Gold</w:t>
      </w:r>
      <w:r>
        <w:rPr>
          <w:rFonts w:ascii="Arial" w:hAnsi="Arial" w:cs="Arial"/>
        </w:rPr>
        <w:t xml:space="preserve"> Drivers &amp; Norris </w:t>
      </w:r>
    </w:p>
    <w:p w14:paraId="1612F946" w14:textId="77777777" w:rsidR="00613E6B" w:rsidRDefault="00613E6B" w:rsidP="00613E6B">
      <w:pPr>
        <w:spacing w:line="360" w:lineRule="auto"/>
        <w:rPr>
          <w:rFonts w:ascii="Arial" w:hAnsi="Arial" w:cs="Arial"/>
        </w:rPr>
      </w:pPr>
      <w:r>
        <w:rPr>
          <w:rFonts w:ascii="Arial" w:hAnsi="Arial" w:cs="Arial"/>
        </w:rPr>
        <w:t> </w:t>
      </w:r>
    </w:p>
    <w:p w14:paraId="70F1A23B" w14:textId="77777777" w:rsidR="00613E6B" w:rsidRDefault="00613E6B" w:rsidP="00613E6B">
      <w:pPr>
        <w:spacing w:line="360" w:lineRule="auto"/>
        <w:rPr>
          <w:rFonts w:ascii="Arial" w:hAnsi="Arial" w:cs="Arial"/>
        </w:rPr>
      </w:pPr>
      <w:r>
        <w:rPr>
          <w:rFonts w:ascii="Arial" w:hAnsi="Arial" w:cs="Arial"/>
        </w:rPr>
        <w:t xml:space="preserve">North West: </w:t>
      </w:r>
    </w:p>
    <w:p w14:paraId="00E9AD4B" w14:textId="77777777" w:rsidR="00613E6B" w:rsidRDefault="00613E6B" w:rsidP="00613E6B">
      <w:pPr>
        <w:spacing w:line="360" w:lineRule="auto"/>
        <w:rPr>
          <w:rFonts w:ascii="Arial" w:hAnsi="Arial" w:cs="Arial"/>
        </w:rPr>
      </w:pPr>
      <w:r>
        <w:rPr>
          <w:rFonts w:ascii="Arial" w:hAnsi="Arial" w:cs="Arial"/>
          <w:b/>
          <w:bCs/>
        </w:rPr>
        <w:t>Bronze</w:t>
      </w:r>
      <w:r>
        <w:rPr>
          <w:rFonts w:ascii="Arial" w:hAnsi="Arial" w:cs="Arial"/>
        </w:rPr>
        <w:t xml:space="preserve"> Adams Estate Agents </w:t>
      </w:r>
    </w:p>
    <w:p w14:paraId="1FA9D377" w14:textId="77777777" w:rsidR="00613E6B" w:rsidRDefault="00613E6B" w:rsidP="00613E6B">
      <w:pPr>
        <w:spacing w:line="360" w:lineRule="auto"/>
        <w:rPr>
          <w:rFonts w:ascii="Arial" w:hAnsi="Arial" w:cs="Arial"/>
        </w:rPr>
      </w:pPr>
      <w:r>
        <w:rPr>
          <w:rFonts w:ascii="Arial" w:hAnsi="Arial" w:cs="Arial"/>
        </w:rPr>
        <w:t> </w:t>
      </w:r>
    </w:p>
    <w:p w14:paraId="51223F11" w14:textId="77777777" w:rsidR="00613E6B" w:rsidRDefault="00613E6B" w:rsidP="00613E6B">
      <w:pPr>
        <w:spacing w:line="360" w:lineRule="auto"/>
        <w:rPr>
          <w:rFonts w:ascii="Arial" w:hAnsi="Arial" w:cs="Arial"/>
        </w:rPr>
      </w:pPr>
      <w:r>
        <w:rPr>
          <w:rFonts w:ascii="Arial" w:hAnsi="Arial" w:cs="Arial"/>
        </w:rPr>
        <w:t xml:space="preserve">South East (East Sussex, West Sussex): </w:t>
      </w:r>
    </w:p>
    <w:p w14:paraId="29DA556B" w14:textId="77777777" w:rsidR="00613E6B" w:rsidRDefault="00613E6B" w:rsidP="00613E6B">
      <w:pPr>
        <w:spacing w:line="360" w:lineRule="auto"/>
        <w:rPr>
          <w:rFonts w:ascii="Arial" w:hAnsi="Arial" w:cs="Arial"/>
        </w:rPr>
      </w:pPr>
      <w:r>
        <w:rPr>
          <w:rFonts w:ascii="Arial" w:hAnsi="Arial" w:cs="Arial"/>
          <w:b/>
          <w:bCs/>
        </w:rPr>
        <w:t>Gold</w:t>
      </w:r>
      <w:r>
        <w:rPr>
          <w:rFonts w:ascii="Arial" w:hAnsi="Arial" w:cs="Arial"/>
        </w:rPr>
        <w:t xml:space="preserve"> Sawyer &amp; Co (Portslade) </w:t>
      </w:r>
    </w:p>
    <w:p w14:paraId="380BAAC3" w14:textId="77777777" w:rsidR="00613E6B" w:rsidRDefault="00613E6B" w:rsidP="00613E6B">
      <w:pPr>
        <w:spacing w:line="360" w:lineRule="auto"/>
        <w:rPr>
          <w:rFonts w:ascii="Arial" w:hAnsi="Arial" w:cs="Arial"/>
        </w:rPr>
      </w:pPr>
      <w:r>
        <w:rPr>
          <w:rFonts w:ascii="Arial" w:hAnsi="Arial" w:cs="Arial"/>
          <w:b/>
          <w:bCs/>
        </w:rPr>
        <w:t>Silver</w:t>
      </w:r>
      <w:r>
        <w:rPr>
          <w:rFonts w:ascii="Arial" w:hAnsi="Arial" w:cs="Arial"/>
        </w:rPr>
        <w:t xml:space="preserve"> Sawyer &amp; Co (Hove) </w:t>
      </w:r>
    </w:p>
    <w:p w14:paraId="32A2B9DB" w14:textId="77777777" w:rsidR="00613E6B" w:rsidRDefault="00613E6B" w:rsidP="00613E6B">
      <w:pPr>
        <w:spacing w:line="360" w:lineRule="auto"/>
        <w:rPr>
          <w:rFonts w:ascii="Arial" w:hAnsi="Arial" w:cs="Arial"/>
        </w:rPr>
      </w:pPr>
      <w:r>
        <w:rPr>
          <w:rFonts w:ascii="Arial" w:hAnsi="Arial" w:cs="Arial"/>
          <w:b/>
          <w:bCs/>
        </w:rPr>
        <w:t>Bronze</w:t>
      </w:r>
      <w:r>
        <w:rPr>
          <w:rFonts w:ascii="Arial" w:hAnsi="Arial" w:cs="Arial"/>
        </w:rPr>
        <w:t xml:space="preserve"> Sawyer &amp; Co (Brighton) </w:t>
      </w:r>
    </w:p>
    <w:p w14:paraId="27C0D72F" w14:textId="77777777" w:rsidR="00613E6B" w:rsidRDefault="00613E6B" w:rsidP="00613E6B">
      <w:pPr>
        <w:spacing w:line="360" w:lineRule="auto"/>
        <w:rPr>
          <w:rFonts w:ascii="Arial" w:hAnsi="Arial" w:cs="Arial"/>
        </w:rPr>
      </w:pPr>
      <w:r>
        <w:rPr>
          <w:rFonts w:ascii="Arial" w:hAnsi="Arial" w:cs="Arial"/>
        </w:rPr>
        <w:t> </w:t>
      </w:r>
    </w:p>
    <w:p w14:paraId="2C0BEAA3" w14:textId="77777777" w:rsidR="00613E6B" w:rsidRDefault="00613E6B" w:rsidP="00613E6B">
      <w:pPr>
        <w:spacing w:line="360" w:lineRule="auto"/>
        <w:rPr>
          <w:rFonts w:ascii="Arial" w:hAnsi="Arial" w:cs="Arial"/>
        </w:rPr>
      </w:pPr>
      <w:r>
        <w:rPr>
          <w:rFonts w:ascii="Arial" w:hAnsi="Arial" w:cs="Arial"/>
        </w:rPr>
        <w:t xml:space="preserve">South East (Surrey): </w:t>
      </w:r>
    </w:p>
    <w:p w14:paraId="60352A68" w14:textId="77777777" w:rsidR="00613E6B" w:rsidRDefault="00613E6B" w:rsidP="00613E6B">
      <w:pPr>
        <w:spacing w:line="360" w:lineRule="auto"/>
        <w:rPr>
          <w:rFonts w:ascii="Arial" w:hAnsi="Arial" w:cs="Arial"/>
        </w:rPr>
      </w:pPr>
      <w:r>
        <w:rPr>
          <w:rFonts w:ascii="Arial" w:hAnsi="Arial" w:cs="Arial"/>
          <w:b/>
          <w:bCs/>
        </w:rPr>
        <w:t>Gold</w:t>
      </w:r>
      <w:r>
        <w:rPr>
          <w:rFonts w:ascii="Arial" w:hAnsi="Arial" w:cs="Arial"/>
        </w:rPr>
        <w:t xml:space="preserve"> Homecare Estates </w:t>
      </w:r>
    </w:p>
    <w:p w14:paraId="72A8C4A6" w14:textId="77777777" w:rsidR="00613E6B" w:rsidRDefault="00613E6B" w:rsidP="00613E6B">
      <w:pPr>
        <w:spacing w:line="360" w:lineRule="auto"/>
        <w:rPr>
          <w:rFonts w:ascii="Arial" w:hAnsi="Arial" w:cs="Arial"/>
        </w:rPr>
      </w:pPr>
      <w:r>
        <w:rPr>
          <w:rFonts w:ascii="Arial" w:hAnsi="Arial" w:cs="Arial"/>
        </w:rPr>
        <w:t> </w:t>
      </w:r>
    </w:p>
    <w:p w14:paraId="4F8D1196" w14:textId="77777777" w:rsidR="00613E6B" w:rsidRDefault="00613E6B" w:rsidP="00613E6B">
      <w:pPr>
        <w:spacing w:line="360" w:lineRule="auto"/>
        <w:rPr>
          <w:rFonts w:ascii="Arial" w:hAnsi="Arial" w:cs="Arial"/>
        </w:rPr>
      </w:pPr>
      <w:r>
        <w:rPr>
          <w:rFonts w:ascii="Arial" w:hAnsi="Arial" w:cs="Arial"/>
        </w:rPr>
        <w:t xml:space="preserve">People: </w:t>
      </w:r>
    </w:p>
    <w:p w14:paraId="71E875F0" w14:textId="77777777" w:rsidR="00613E6B" w:rsidRDefault="00613E6B" w:rsidP="00613E6B">
      <w:pPr>
        <w:spacing w:line="360" w:lineRule="auto"/>
        <w:rPr>
          <w:rFonts w:ascii="Arial" w:hAnsi="Arial" w:cs="Arial"/>
        </w:rPr>
      </w:pPr>
      <w:r>
        <w:rPr>
          <w:rFonts w:ascii="Arial" w:hAnsi="Arial" w:cs="Arial"/>
        </w:rPr>
        <w:t xml:space="preserve">Karl Taylor, Andrew Reeves </w:t>
      </w:r>
    </w:p>
    <w:p w14:paraId="7E017F34" w14:textId="77777777" w:rsidR="00613E6B" w:rsidRDefault="00613E6B" w:rsidP="00613E6B">
      <w:pPr>
        <w:spacing w:line="360" w:lineRule="auto"/>
        <w:rPr>
          <w:rFonts w:ascii="Arial" w:hAnsi="Arial" w:cs="Arial"/>
        </w:rPr>
      </w:pPr>
      <w:r>
        <w:rPr>
          <w:rFonts w:ascii="Arial" w:hAnsi="Arial" w:cs="Arial"/>
        </w:rPr>
        <w:t> </w:t>
      </w:r>
    </w:p>
    <w:p w14:paraId="1A79FA62" w14:textId="77777777" w:rsidR="00613E6B" w:rsidRDefault="00613E6B" w:rsidP="00613E6B">
      <w:pPr>
        <w:spacing w:line="360" w:lineRule="auto"/>
        <w:rPr>
          <w:rFonts w:ascii="Arial" w:hAnsi="Arial" w:cs="Arial"/>
        </w:rPr>
      </w:pPr>
      <w:r>
        <w:rPr>
          <w:rFonts w:ascii="Arial" w:hAnsi="Arial" w:cs="Arial"/>
        </w:rPr>
        <w:t xml:space="preserve">Zoopla </w:t>
      </w:r>
      <w:proofErr w:type="spellStart"/>
      <w:r>
        <w:rPr>
          <w:rFonts w:ascii="Arial" w:hAnsi="Arial" w:cs="Arial"/>
        </w:rPr>
        <w:t>Xcellence</w:t>
      </w:r>
      <w:proofErr w:type="spellEnd"/>
      <w:r>
        <w:rPr>
          <w:rFonts w:ascii="Arial" w:hAnsi="Arial" w:cs="Arial"/>
        </w:rPr>
        <w:t xml:space="preserve"> Estate Agent: </w:t>
      </w:r>
    </w:p>
    <w:p w14:paraId="54874B41" w14:textId="77777777" w:rsidR="00613E6B" w:rsidRDefault="00613E6B" w:rsidP="00613E6B">
      <w:pPr>
        <w:spacing w:line="360" w:lineRule="auto"/>
        <w:rPr>
          <w:rFonts w:ascii="Arial" w:hAnsi="Arial" w:cs="Arial"/>
        </w:rPr>
      </w:pPr>
      <w:r>
        <w:rPr>
          <w:rFonts w:ascii="Arial" w:hAnsi="Arial" w:cs="Arial"/>
          <w:b/>
          <w:bCs/>
        </w:rPr>
        <w:t>Gold</w:t>
      </w:r>
      <w:r>
        <w:rPr>
          <w:rFonts w:ascii="Arial" w:hAnsi="Arial" w:cs="Arial"/>
        </w:rPr>
        <w:t xml:space="preserve"> Logic Estates </w:t>
      </w:r>
    </w:p>
    <w:p w14:paraId="655EEBA8" w14:textId="77777777" w:rsidR="00613E6B" w:rsidRDefault="00613E6B" w:rsidP="00613E6B">
      <w:pPr>
        <w:spacing w:line="360" w:lineRule="auto"/>
        <w:rPr>
          <w:rFonts w:ascii="Arial" w:hAnsi="Arial" w:cs="Arial"/>
        </w:rPr>
      </w:pPr>
      <w:r>
        <w:rPr>
          <w:rFonts w:ascii="Arial" w:hAnsi="Arial" w:cs="Arial"/>
        </w:rPr>
        <w:t> </w:t>
      </w:r>
    </w:p>
    <w:p w14:paraId="05836D38" w14:textId="77777777" w:rsidR="00613E6B" w:rsidRDefault="00613E6B" w:rsidP="00613E6B">
      <w:pPr>
        <w:spacing w:line="360" w:lineRule="auto"/>
        <w:jc w:val="center"/>
        <w:rPr>
          <w:rFonts w:ascii="Arial" w:hAnsi="Arial" w:cs="Arial"/>
          <w:b/>
          <w:bCs/>
        </w:rPr>
      </w:pPr>
      <w:r>
        <w:rPr>
          <w:rFonts w:ascii="Arial" w:hAnsi="Arial" w:cs="Arial"/>
          <w:b/>
          <w:bCs/>
        </w:rPr>
        <w:t>ENDS</w:t>
      </w:r>
    </w:p>
    <w:p w14:paraId="1E01A103" w14:textId="77777777" w:rsidR="00613E6B" w:rsidRDefault="00613E6B" w:rsidP="00613E6B">
      <w:pPr>
        <w:spacing w:line="360" w:lineRule="auto"/>
        <w:rPr>
          <w:rFonts w:ascii="Arial" w:hAnsi="Arial" w:cs="Arial"/>
        </w:rPr>
      </w:pPr>
    </w:p>
    <w:p w14:paraId="3F8AB540" w14:textId="77777777" w:rsidR="00613E6B" w:rsidRDefault="00613E6B" w:rsidP="00613E6B">
      <w:pPr>
        <w:spacing w:line="360" w:lineRule="auto"/>
        <w:rPr>
          <w:rFonts w:ascii="Arial" w:hAnsi="Arial" w:cs="Arial"/>
        </w:rPr>
      </w:pPr>
      <w:r>
        <w:rPr>
          <w:rFonts w:ascii="Arial" w:hAnsi="Arial" w:cs="Arial"/>
        </w:rPr>
        <w:t xml:space="preserve">The Awards are organised by The ESTAS Group Ltd.  </w:t>
      </w:r>
      <w:hyperlink r:id="rId6" w:history="1">
        <w:r>
          <w:rPr>
            <w:rStyle w:val="Hyperlink"/>
            <w:rFonts w:ascii="Arial" w:hAnsi="Arial" w:cs="Arial"/>
          </w:rPr>
          <w:t>www.theestas.com</w:t>
        </w:r>
      </w:hyperlink>
    </w:p>
    <w:p w14:paraId="475824D4" w14:textId="77777777" w:rsidR="00613E6B" w:rsidRDefault="00613E6B" w:rsidP="00613E6B">
      <w:pPr>
        <w:spacing w:line="360" w:lineRule="auto"/>
        <w:rPr>
          <w:rFonts w:ascii="Arial" w:hAnsi="Arial" w:cs="Arial"/>
        </w:rPr>
      </w:pPr>
      <w:r>
        <w:rPr>
          <w:rFonts w:ascii="Arial" w:hAnsi="Arial" w:cs="Arial"/>
        </w:rPr>
        <w:t>For more information contact The ESTAS Group on 01892 610245/610398.</w:t>
      </w:r>
    </w:p>
    <w:p w14:paraId="1B89A4EC" w14:textId="77777777" w:rsidR="00613E6B" w:rsidRDefault="00613E6B" w:rsidP="00613E6B">
      <w:pPr>
        <w:spacing w:line="360" w:lineRule="auto"/>
        <w:rPr>
          <w:rFonts w:ascii="Arial" w:hAnsi="Arial" w:cs="Arial"/>
        </w:rPr>
      </w:pPr>
    </w:p>
    <w:p w14:paraId="0A88A54A" w14:textId="77777777" w:rsidR="00613E6B" w:rsidRDefault="00613E6B" w:rsidP="00613E6B">
      <w:pPr>
        <w:spacing w:line="360" w:lineRule="auto"/>
        <w:rPr>
          <w:rFonts w:ascii="Arial" w:hAnsi="Arial" w:cs="Arial"/>
          <w:b/>
          <w:bCs/>
        </w:rPr>
      </w:pPr>
      <w:r>
        <w:rPr>
          <w:rFonts w:ascii="Arial" w:hAnsi="Arial" w:cs="Arial"/>
          <w:b/>
          <w:bCs/>
        </w:rPr>
        <w:t>Editors’ Notes</w:t>
      </w:r>
    </w:p>
    <w:p w14:paraId="3739BA29" w14:textId="77777777" w:rsidR="00613E6B" w:rsidRDefault="00613E6B" w:rsidP="00613E6B">
      <w:pPr>
        <w:spacing w:line="360" w:lineRule="auto"/>
        <w:rPr>
          <w:rFonts w:ascii="Arial" w:hAnsi="Arial" w:cs="Arial"/>
          <w:b/>
          <w:bCs/>
        </w:rPr>
      </w:pPr>
      <w:r>
        <w:rPr>
          <w:rFonts w:ascii="Arial" w:hAnsi="Arial" w:cs="Arial"/>
          <w:b/>
          <w:bCs/>
        </w:rPr>
        <w:t xml:space="preserve">The Guild of Property Professionals (The Guild) </w:t>
      </w:r>
    </w:p>
    <w:p w14:paraId="3CA78C2A" w14:textId="77777777" w:rsidR="00613E6B" w:rsidRDefault="00613E6B" w:rsidP="00613E6B">
      <w:pPr>
        <w:spacing w:line="360" w:lineRule="auto"/>
        <w:rPr>
          <w:rFonts w:ascii="Arial" w:hAnsi="Arial" w:cs="Arial"/>
        </w:rPr>
      </w:pPr>
      <w:r>
        <w:rPr>
          <w:rFonts w:ascii="Arial" w:hAnsi="Arial" w:cs="Arial"/>
        </w:rPr>
        <w:t xml:space="preserve">The Guild is a network of over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23AD83F3" w14:textId="77777777" w:rsidR="00E749C1" w:rsidRPr="00371593" w:rsidRDefault="00E749C1" w:rsidP="00FB584B">
      <w:pPr>
        <w:spacing w:line="360" w:lineRule="auto"/>
        <w:rPr>
          <w:rFonts w:ascii="Arial" w:hAnsi="Arial" w:cs="Arial"/>
        </w:rPr>
      </w:pPr>
    </w:p>
    <w:sectPr w:rsidR="00E749C1" w:rsidRPr="00371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B666F"/>
    <w:multiLevelType w:val="hybridMultilevel"/>
    <w:tmpl w:val="0E5C2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51409F"/>
    <w:multiLevelType w:val="hybridMultilevel"/>
    <w:tmpl w:val="A2B21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06553C"/>
    <w:rsid w:val="00201531"/>
    <w:rsid w:val="0025075F"/>
    <w:rsid w:val="00301FCD"/>
    <w:rsid w:val="00344E98"/>
    <w:rsid w:val="00371593"/>
    <w:rsid w:val="00444F22"/>
    <w:rsid w:val="005328A8"/>
    <w:rsid w:val="00560519"/>
    <w:rsid w:val="005A1EDA"/>
    <w:rsid w:val="00613E6B"/>
    <w:rsid w:val="0071544F"/>
    <w:rsid w:val="00777AC3"/>
    <w:rsid w:val="007D7669"/>
    <w:rsid w:val="009362D7"/>
    <w:rsid w:val="00A67372"/>
    <w:rsid w:val="00A76EB5"/>
    <w:rsid w:val="00AC436C"/>
    <w:rsid w:val="00BC745F"/>
    <w:rsid w:val="00E47A2F"/>
    <w:rsid w:val="00E749C1"/>
    <w:rsid w:val="00F14D3E"/>
    <w:rsid w:val="00FB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 w:type="paragraph" w:styleId="ListParagraph">
    <w:name w:val="List Paragraph"/>
    <w:basedOn w:val="Normal"/>
    <w:uiPriority w:val="34"/>
    <w:qFormat/>
    <w:rsid w:val="0025075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234124033">
      <w:bodyDiv w:val="1"/>
      <w:marLeft w:val="0"/>
      <w:marRight w:val="0"/>
      <w:marTop w:val="0"/>
      <w:marBottom w:val="0"/>
      <w:divBdr>
        <w:top w:val="none" w:sz="0" w:space="0" w:color="auto"/>
        <w:left w:val="none" w:sz="0" w:space="0" w:color="auto"/>
        <w:bottom w:val="none" w:sz="0" w:space="0" w:color="auto"/>
        <w:right w:val="none" w:sz="0" w:space="0" w:color="auto"/>
      </w:divBdr>
    </w:div>
    <w:div w:id="465053279">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514854381">
      <w:bodyDiv w:val="1"/>
      <w:marLeft w:val="0"/>
      <w:marRight w:val="0"/>
      <w:marTop w:val="0"/>
      <w:marBottom w:val="0"/>
      <w:divBdr>
        <w:top w:val="none" w:sz="0" w:space="0" w:color="auto"/>
        <w:left w:val="none" w:sz="0" w:space="0" w:color="auto"/>
        <w:bottom w:val="none" w:sz="0" w:space="0" w:color="auto"/>
        <w:right w:val="none" w:sz="0" w:space="0" w:color="auto"/>
      </w:divBdr>
    </w:div>
    <w:div w:id="564949223">
      <w:bodyDiv w:val="1"/>
      <w:marLeft w:val="0"/>
      <w:marRight w:val="0"/>
      <w:marTop w:val="0"/>
      <w:marBottom w:val="0"/>
      <w:divBdr>
        <w:top w:val="none" w:sz="0" w:space="0" w:color="auto"/>
        <w:left w:val="none" w:sz="0" w:space="0" w:color="auto"/>
        <w:bottom w:val="none" w:sz="0" w:space="0" w:color="auto"/>
        <w:right w:val="none" w:sz="0" w:space="0" w:color="auto"/>
      </w:divBdr>
    </w:div>
    <w:div w:id="803810140">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103838804">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282346266">
      <w:bodyDiv w:val="1"/>
      <w:marLeft w:val="0"/>
      <w:marRight w:val="0"/>
      <w:marTop w:val="0"/>
      <w:marBottom w:val="0"/>
      <w:divBdr>
        <w:top w:val="none" w:sz="0" w:space="0" w:color="auto"/>
        <w:left w:val="none" w:sz="0" w:space="0" w:color="auto"/>
        <w:bottom w:val="none" w:sz="0" w:space="0" w:color="auto"/>
        <w:right w:val="none" w:sz="0" w:space="0" w:color="auto"/>
      </w:divBdr>
    </w:div>
    <w:div w:id="1350330829">
      <w:bodyDiv w:val="1"/>
      <w:marLeft w:val="0"/>
      <w:marRight w:val="0"/>
      <w:marTop w:val="0"/>
      <w:marBottom w:val="0"/>
      <w:divBdr>
        <w:top w:val="none" w:sz="0" w:space="0" w:color="auto"/>
        <w:left w:val="none" w:sz="0" w:space="0" w:color="auto"/>
        <w:bottom w:val="none" w:sz="0" w:space="0" w:color="auto"/>
        <w:right w:val="none" w:sz="0" w:space="0" w:color="auto"/>
      </w:divBdr>
    </w:div>
    <w:div w:id="1440835006">
      <w:bodyDiv w:val="1"/>
      <w:marLeft w:val="0"/>
      <w:marRight w:val="0"/>
      <w:marTop w:val="0"/>
      <w:marBottom w:val="0"/>
      <w:divBdr>
        <w:top w:val="none" w:sz="0" w:space="0" w:color="auto"/>
        <w:left w:val="none" w:sz="0" w:space="0" w:color="auto"/>
        <w:bottom w:val="none" w:sz="0" w:space="0" w:color="auto"/>
        <w:right w:val="none" w:sz="0" w:space="0" w:color="auto"/>
      </w:divBdr>
    </w:div>
    <w:div w:id="1606694572">
      <w:bodyDiv w:val="1"/>
      <w:marLeft w:val="0"/>
      <w:marRight w:val="0"/>
      <w:marTop w:val="0"/>
      <w:marBottom w:val="0"/>
      <w:divBdr>
        <w:top w:val="none" w:sz="0" w:space="0" w:color="auto"/>
        <w:left w:val="none" w:sz="0" w:space="0" w:color="auto"/>
        <w:bottom w:val="none" w:sz="0" w:space="0" w:color="auto"/>
        <w:right w:val="none" w:sz="0" w:space="0" w:color="auto"/>
      </w:divBdr>
    </w:div>
    <w:div w:id="1627351160">
      <w:bodyDiv w:val="1"/>
      <w:marLeft w:val="0"/>
      <w:marRight w:val="0"/>
      <w:marTop w:val="0"/>
      <w:marBottom w:val="0"/>
      <w:divBdr>
        <w:top w:val="none" w:sz="0" w:space="0" w:color="auto"/>
        <w:left w:val="none" w:sz="0" w:space="0" w:color="auto"/>
        <w:bottom w:val="none" w:sz="0" w:space="0" w:color="auto"/>
        <w:right w:val="none" w:sz="0" w:space="0" w:color="auto"/>
      </w:divBdr>
    </w:div>
    <w:div w:id="1645502255">
      <w:bodyDiv w:val="1"/>
      <w:marLeft w:val="0"/>
      <w:marRight w:val="0"/>
      <w:marTop w:val="0"/>
      <w:marBottom w:val="0"/>
      <w:divBdr>
        <w:top w:val="none" w:sz="0" w:space="0" w:color="auto"/>
        <w:left w:val="none" w:sz="0" w:space="0" w:color="auto"/>
        <w:bottom w:val="none" w:sz="0" w:space="0" w:color="auto"/>
        <w:right w:val="none" w:sz="0" w:space="0" w:color="auto"/>
      </w:divBdr>
    </w:div>
    <w:div w:id="1671256415">
      <w:bodyDiv w:val="1"/>
      <w:marLeft w:val="0"/>
      <w:marRight w:val="0"/>
      <w:marTop w:val="0"/>
      <w:marBottom w:val="0"/>
      <w:divBdr>
        <w:top w:val="none" w:sz="0" w:space="0" w:color="auto"/>
        <w:left w:val="none" w:sz="0" w:space="0" w:color="auto"/>
        <w:bottom w:val="none" w:sz="0" w:space="0" w:color="auto"/>
        <w:right w:val="none" w:sz="0" w:space="0" w:color="auto"/>
      </w:divBdr>
    </w:div>
    <w:div w:id="1757819609">
      <w:bodyDiv w:val="1"/>
      <w:marLeft w:val="0"/>
      <w:marRight w:val="0"/>
      <w:marTop w:val="0"/>
      <w:marBottom w:val="0"/>
      <w:divBdr>
        <w:top w:val="none" w:sz="0" w:space="0" w:color="auto"/>
        <w:left w:val="none" w:sz="0" w:space="0" w:color="auto"/>
        <w:bottom w:val="none" w:sz="0" w:space="0" w:color="auto"/>
        <w:right w:val="none" w:sz="0" w:space="0" w:color="auto"/>
      </w:divBdr>
    </w:div>
    <w:div w:id="1868172868">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est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2020-08-18T10:30:00Z</dcterms:created>
  <dcterms:modified xsi:type="dcterms:W3CDTF">2020-08-18T10:30:00Z</dcterms:modified>
</cp:coreProperties>
</file>