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7C7D2" w14:textId="2B25C6DB" w:rsidR="005F152F" w:rsidRDefault="005F152F" w:rsidP="002B13A7">
      <w:pPr>
        <w:jc w:val="center"/>
      </w:pPr>
      <w:r w:rsidRPr="00EF40D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79229ED" wp14:editId="3E67B209">
            <wp:extent cx="244602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7FE9" w14:textId="77777777" w:rsidR="005F152F" w:rsidRDefault="005F152F" w:rsidP="002B13A7">
      <w:pPr>
        <w:jc w:val="both"/>
      </w:pPr>
      <w:bookmarkStart w:id="0" w:name="_GoBack"/>
    </w:p>
    <w:bookmarkEnd w:id="0"/>
    <w:p w14:paraId="0357FDC6" w14:textId="205691EC" w:rsidR="00D74D07" w:rsidRPr="00027455" w:rsidRDefault="00D74D07" w:rsidP="002B13A7">
      <w:pPr>
        <w:pStyle w:val="Heading3"/>
        <w:jc w:val="both"/>
      </w:pPr>
      <w:r w:rsidRPr="00027455">
        <w:t>Our Client Money Handling Procedure</w:t>
      </w:r>
    </w:p>
    <w:p w14:paraId="7113DE8E" w14:textId="51EABF58" w:rsidR="00D74D07" w:rsidRPr="00027455" w:rsidRDefault="00D74D07" w:rsidP="002B13A7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kern w:val="36"/>
          <w:lang w:eastAsia="en-GB"/>
        </w:rPr>
      </w:pPr>
      <w:r w:rsidRPr="00027455">
        <w:rPr>
          <w:rFonts w:ascii="Verdana" w:eastAsia="Times New Roman" w:hAnsi="Verdana" w:cs="Times New Roman"/>
          <w:kern w:val="36"/>
          <w:lang w:eastAsia="en-GB"/>
        </w:rPr>
        <w:t xml:space="preserve">At Enfields we take </w:t>
      </w:r>
      <w:r w:rsidR="00372F77" w:rsidRPr="00027455">
        <w:rPr>
          <w:rFonts w:ascii="Verdana" w:eastAsia="Times New Roman" w:hAnsi="Verdana" w:cs="Times New Roman"/>
          <w:kern w:val="36"/>
          <w:lang w:eastAsia="en-GB"/>
        </w:rPr>
        <w:t xml:space="preserve">great care to ensure that </w:t>
      </w:r>
      <w:r w:rsidR="00CA715D" w:rsidRPr="00027455">
        <w:rPr>
          <w:rFonts w:ascii="Verdana" w:eastAsia="Times New Roman" w:hAnsi="Verdana" w:cs="Times New Roman"/>
          <w:kern w:val="36"/>
          <w:lang w:eastAsia="en-GB"/>
        </w:rPr>
        <w:t xml:space="preserve">appropriate procedures </w:t>
      </w:r>
      <w:r w:rsidR="00DF61DF" w:rsidRPr="00027455">
        <w:rPr>
          <w:rFonts w:ascii="Verdana" w:eastAsia="Times New Roman" w:hAnsi="Verdana" w:cs="Times New Roman"/>
          <w:kern w:val="36"/>
          <w:lang w:eastAsia="en-GB"/>
        </w:rPr>
        <w:t>are in place</w:t>
      </w:r>
      <w:r w:rsidR="0089300D" w:rsidRPr="00027455">
        <w:rPr>
          <w:rFonts w:ascii="Verdana" w:eastAsia="Times New Roman" w:hAnsi="Verdana" w:cs="Times New Roman"/>
          <w:kern w:val="36"/>
          <w:lang w:eastAsia="en-GB"/>
        </w:rPr>
        <w:t xml:space="preserve"> to safeguard any monies we hold on behalf of clients.</w:t>
      </w:r>
    </w:p>
    <w:p w14:paraId="24EF00C6" w14:textId="07AD162E" w:rsidR="004833F9" w:rsidRPr="00027455" w:rsidRDefault="00401A73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Any client money which we hold will be allocated to the client to which it belongs and will be protected at all times</w:t>
      </w:r>
      <w:r w:rsidR="004833F9" w:rsidRPr="00027455">
        <w:rPr>
          <w:rFonts w:ascii="Verdana" w:eastAsia="Times New Roman" w:hAnsi="Verdana" w:cs="Times New Roman"/>
          <w:lang w:eastAsia="en-GB"/>
        </w:rPr>
        <w:t>.</w:t>
      </w:r>
    </w:p>
    <w:p w14:paraId="0C51795E" w14:textId="01D1B17A" w:rsidR="003C2A59" w:rsidRPr="00027455" w:rsidRDefault="008926E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t xml:space="preserve">We will have in place: </w:t>
      </w:r>
    </w:p>
    <w:p w14:paraId="2CA9C7B1" w14:textId="50383FD0" w:rsidR="003C2A59" w:rsidRPr="00027455" w:rsidRDefault="008926E9" w:rsidP="002B13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 xml:space="preserve">Processes which give our team </w:t>
      </w:r>
      <w:r w:rsidR="0019042E" w:rsidRPr="00027455">
        <w:rPr>
          <w:rFonts w:ascii="Verdana" w:eastAsia="Times New Roman" w:hAnsi="Verdana" w:cs="Times New Roman"/>
          <w:lang w:eastAsia="en-GB"/>
        </w:rPr>
        <w:t>member’s</w:t>
      </w:r>
      <w:r w:rsidRPr="00027455">
        <w:rPr>
          <w:rFonts w:ascii="Verdana" w:eastAsia="Times New Roman" w:hAnsi="Verdana" w:cs="Times New Roman"/>
          <w:lang w:eastAsia="en-GB"/>
        </w:rPr>
        <w:t xml:space="preserve"> 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clear segregation of duties and responsibilities and </w:t>
      </w:r>
      <w:r w:rsidR="0019042E">
        <w:rPr>
          <w:rFonts w:ascii="Verdana" w:eastAsia="Times New Roman" w:hAnsi="Verdana" w:cs="Times New Roman"/>
          <w:lang w:eastAsia="en-GB"/>
        </w:rPr>
        <w:t>the office manager</w:t>
      </w:r>
      <w:r w:rsidR="007978D8" w:rsidRPr="00027455">
        <w:rPr>
          <w:rFonts w:ascii="Verdana" w:eastAsia="Times New Roman" w:hAnsi="Verdana" w:cs="Times New Roman"/>
          <w:lang w:eastAsia="en-GB"/>
        </w:rPr>
        <w:t xml:space="preserve"> has overall responsibility for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client accounting function.</w:t>
      </w:r>
    </w:p>
    <w:p w14:paraId="085EA227" w14:textId="18F4ECC0" w:rsidR="003C2A59" w:rsidRPr="00027455" w:rsidRDefault="006C6AC4" w:rsidP="002B13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C</w:t>
      </w:r>
      <w:r w:rsidR="003C2A59" w:rsidRPr="00027455">
        <w:rPr>
          <w:rFonts w:ascii="Verdana" w:eastAsia="Times New Roman" w:hAnsi="Verdana" w:cs="Times New Roman"/>
          <w:lang w:eastAsia="en-GB"/>
        </w:rPr>
        <w:t>ompetent and knowledgeable staff who are responsible for processing clients’ money and</w:t>
      </w:r>
      <w:r w:rsidRPr="00027455">
        <w:rPr>
          <w:rFonts w:ascii="Verdana" w:eastAsia="Times New Roman" w:hAnsi="Verdana" w:cs="Times New Roman"/>
          <w:lang w:eastAsia="en-GB"/>
        </w:rPr>
        <w:t xml:space="preserve"> who are familiar with our handling procedure and any requirements of our Client Money Protection Scheme</w:t>
      </w:r>
      <w:r w:rsidR="0019042E">
        <w:rPr>
          <w:rFonts w:ascii="Verdana" w:eastAsia="Times New Roman" w:hAnsi="Verdana" w:cs="Times New Roman"/>
          <w:lang w:eastAsia="en-GB"/>
        </w:rPr>
        <w:t>.</w:t>
      </w:r>
    </w:p>
    <w:p w14:paraId="317F6545" w14:textId="45425FC2" w:rsidR="003C2A59" w:rsidRPr="00027455" w:rsidRDefault="00EA0E3C" w:rsidP="002B13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Security processes to ensure our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accounting systems and client data are securely controlled and protected.</w:t>
      </w:r>
    </w:p>
    <w:p w14:paraId="7F5CDD42" w14:textId="4597CFAA" w:rsidR="003C2A59" w:rsidRPr="00027455" w:rsidRDefault="00EA0E3C" w:rsidP="002B13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 xml:space="preserve">Security systems on our IT system to protect data </w:t>
      </w:r>
      <w:r w:rsidR="00B51F55" w:rsidRPr="00027455">
        <w:rPr>
          <w:rFonts w:ascii="Verdana" w:eastAsia="Times New Roman" w:hAnsi="Verdana" w:cs="Times New Roman"/>
          <w:lang w:eastAsia="en-GB"/>
        </w:rPr>
        <w:t>and have a disaster recovery plan in place.</w:t>
      </w:r>
    </w:p>
    <w:p w14:paraId="47948ECF" w14:textId="1EC8A059" w:rsidR="003C2A59" w:rsidRPr="00027455" w:rsidRDefault="00B51F55" w:rsidP="002B13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 xml:space="preserve">Adequate resource to </w:t>
      </w:r>
      <w:r w:rsidR="0090383C" w:rsidRPr="00027455">
        <w:rPr>
          <w:rFonts w:ascii="Verdana" w:eastAsia="Times New Roman" w:hAnsi="Verdana" w:cs="Times New Roman"/>
          <w:lang w:eastAsia="en-GB"/>
        </w:rPr>
        <w:t>for cover during holidays, illness and busy periods.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</w:t>
      </w:r>
    </w:p>
    <w:p w14:paraId="672B4496" w14:textId="60637E0D" w:rsidR="003C2A59" w:rsidRPr="00027455" w:rsidRDefault="00057F08" w:rsidP="002B13A7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t>Our Client Bank Accounts</w:t>
      </w:r>
    </w:p>
    <w:p w14:paraId="01F30E54" w14:textId="31DF9259" w:rsidR="003C2A59" w:rsidRPr="00027455" w:rsidRDefault="00057F08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t>We guarantee that</w:t>
      </w:r>
      <w:r w:rsidR="003C2A59" w:rsidRPr="00027455">
        <w:rPr>
          <w:rFonts w:ascii="Verdana" w:eastAsia="Times New Roman" w:hAnsi="Verdana" w:cs="Times New Roman"/>
          <w:b/>
          <w:bCs/>
          <w:lang w:eastAsia="en-GB"/>
        </w:rPr>
        <w:t>:</w:t>
      </w:r>
    </w:p>
    <w:p w14:paraId="24771B3C" w14:textId="78C68149" w:rsidR="00934BBB" w:rsidRPr="00027455" w:rsidRDefault="00FF75E2" w:rsidP="002B13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All c</w:t>
      </w:r>
      <w:r w:rsidR="003C2A59" w:rsidRPr="00027455">
        <w:rPr>
          <w:rFonts w:ascii="Verdana" w:eastAsia="Times New Roman" w:hAnsi="Verdana" w:cs="Times New Roman"/>
          <w:lang w:eastAsia="en-GB"/>
        </w:rPr>
        <w:t>lient</w:t>
      </w:r>
      <w:r w:rsidR="00057F08" w:rsidRPr="00027455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>money is held in one or more C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lient bank accounts </w:t>
      </w:r>
      <w:r w:rsidR="00896A65" w:rsidRPr="00027455">
        <w:rPr>
          <w:rFonts w:ascii="Verdana" w:eastAsia="Times New Roman" w:hAnsi="Verdana" w:cs="Times New Roman"/>
          <w:lang w:eastAsia="en-GB"/>
        </w:rPr>
        <w:t xml:space="preserve">and 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separate from all </w:t>
      </w:r>
      <w:r w:rsidR="00934BBB" w:rsidRPr="00027455">
        <w:rPr>
          <w:rFonts w:ascii="Verdana" w:eastAsia="Times New Roman" w:hAnsi="Verdana" w:cs="Times New Roman"/>
          <w:lang w:eastAsia="en-GB"/>
        </w:rPr>
        <w:t>bank accounts</w:t>
      </w:r>
      <w:r w:rsidR="00896A65" w:rsidRPr="00027455">
        <w:rPr>
          <w:rFonts w:ascii="Verdana" w:eastAsia="Times New Roman" w:hAnsi="Verdana" w:cs="Times New Roman"/>
          <w:lang w:eastAsia="en-GB"/>
        </w:rPr>
        <w:t xml:space="preserve"> the Company holds</w:t>
      </w:r>
      <w:r w:rsidR="0019042E">
        <w:rPr>
          <w:rFonts w:ascii="Verdana" w:eastAsia="Times New Roman" w:hAnsi="Verdana" w:cs="Times New Roman"/>
          <w:lang w:eastAsia="en-GB"/>
        </w:rPr>
        <w:t>.</w:t>
      </w:r>
    </w:p>
    <w:p w14:paraId="3F4C1DC6" w14:textId="21800E68" w:rsidR="00934BBB" w:rsidRPr="00027455" w:rsidRDefault="00934BBB" w:rsidP="002B13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 xml:space="preserve">Client Money </w:t>
      </w:r>
      <w:r w:rsidR="001D0C22" w:rsidRPr="00027455">
        <w:rPr>
          <w:rFonts w:ascii="Verdana" w:eastAsia="Times New Roman" w:hAnsi="Verdana" w:cs="Times New Roman"/>
          <w:lang w:eastAsia="en-GB"/>
        </w:rPr>
        <w:t>funds will always be available and accounted for</w:t>
      </w:r>
      <w:r w:rsidR="0019042E">
        <w:rPr>
          <w:rFonts w:ascii="Verdana" w:eastAsia="Times New Roman" w:hAnsi="Verdana" w:cs="Times New Roman"/>
          <w:lang w:eastAsia="en-GB"/>
        </w:rPr>
        <w:t>.</w:t>
      </w:r>
    </w:p>
    <w:p w14:paraId="2138EFDF" w14:textId="4C1F057A" w:rsidR="003C2A59" w:rsidRPr="00027455" w:rsidRDefault="0019042E" w:rsidP="002B13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Our Client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accounts are correctly titled to distinguish the accounts from an office or any other account.</w:t>
      </w:r>
    </w:p>
    <w:p w14:paraId="2056F47D" w14:textId="72984730" w:rsidR="003C2A59" w:rsidRPr="00027455" w:rsidRDefault="0019042E" w:rsidP="002B13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We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have obtained written con</w:t>
      </w:r>
      <w:r>
        <w:rPr>
          <w:rFonts w:ascii="Verdana" w:eastAsia="Times New Roman" w:hAnsi="Verdana" w:cs="Times New Roman"/>
          <w:lang w:eastAsia="en-GB"/>
        </w:rPr>
        <w:t>firmation from the bank of the C</w:t>
      </w:r>
      <w:r w:rsidR="003C2A59" w:rsidRPr="00027455">
        <w:rPr>
          <w:rFonts w:ascii="Verdana" w:eastAsia="Times New Roman" w:hAnsi="Verdana" w:cs="Times New Roman"/>
          <w:lang w:eastAsia="en-GB"/>
        </w:rPr>
        <w:t>lient account conditions.</w:t>
      </w:r>
    </w:p>
    <w:p w14:paraId="42EE14E9" w14:textId="0A673364" w:rsidR="003C2A59" w:rsidRPr="00027455" w:rsidRDefault="0019042E" w:rsidP="002B13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We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advise clients in writing of the bank account details and agree the terms of the account handling, including arrangements for interest and charges.</w:t>
      </w:r>
    </w:p>
    <w:p w14:paraId="42A4FCA5" w14:textId="55DC8E9C" w:rsidR="003C2A59" w:rsidRPr="00027455" w:rsidRDefault="00B16A94" w:rsidP="002B13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We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have obtained written consent from our clients regarding retention of </w:t>
      </w:r>
      <w:r w:rsidR="00BC6C38" w:rsidRPr="00027455">
        <w:rPr>
          <w:rFonts w:ascii="Verdana" w:eastAsia="Times New Roman" w:hAnsi="Verdana" w:cs="Times New Roman"/>
          <w:lang w:eastAsia="en-GB"/>
        </w:rPr>
        <w:t>any interest earned</w:t>
      </w:r>
      <w:r w:rsidR="0019042E">
        <w:rPr>
          <w:rFonts w:ascii="Verdana" w:eastAsia="Times New Roman" w:hAnsi="Verdana" w:cs="Times New Roman"/>
          <w:lang w:eastAsia="en-GB"/>
        </w:rPr>
        <w:t>.</w:t>
      </w:r>
    </w:p>
    <w:p w14:paraId="4E7D2327" w14:textId="77777777" w:rsidR="003C2A59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 </w:t>
      </w:r>
    </w:p>
    <w:p w14:paraId="202BB58A" w14:textId="77777777" w:rsidR="002B13A7" w:rsidRDefault="002B13A7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14:paraId="634A9340" w14:textId="77777777" w:rsidR="005F152F" w:rsidRPr="00027455" w:rsidRDefault="005F152F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14:paraId="31BA6782" w14:textId="39015466" w:rsidR="003C2A59" w:rsidRPr="00027455" w:rsidRDefault="0037338D" w:rsidP="002B13A7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lastRenderedPageBreak/>
        <w:t>Our Control</w:t>
      </w:r>
    </w:p>
    <w:p w14:paraId="5721C5FC" w14:textId="53672CE4" w:rsidR="003C2A59" w:rsidRPr="00027455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14:paraId="45B533A1" w14:textId="117A8C71" w:rsidR="003C2A59" w:rsidRPr="00027455" w:rsidRDefault="00634111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 xml:space="preserve">We will have appropriate record keeping to manage the client money </w:t>
      </w:r>
      <w:r w:rsidR="004447FE" w:rsidRPr="00027455">
        <w:rPr>
          <w:rFonts w:ascii="Verdana" w:eastAsia="Times New Roman" w:hAnsi="Verdana" w:cs="Times New Roman"/>
          <w:lang w:eastAsia="en-GB"/>
        </w:rPr>
        <w:t>in our control</w:t>
      </w:r>
      <w:r w:rsidR="0002202A">
        <w:rPr>
          <w:rFonts w:ascii="Verdana" w:eastAsia="Times New Roman" w:hAnsi="Verdana" w:cs="Times New Roman"/>
          <w:lang w:eastAsia="en-GB"/>
        </w:rPr>
        <w:t>.</w:t>
      </w:r>
    </w:p>
    <w:p w14:paraId="538A9495" w14:textId="20E0A08A" w:rsidR="003C2A59" w:rsidRPr="00027455" w:rsidRDefault="0002202A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O</w:t>
      </w:r>
      <w:r w:rsidR="003C2A59" w:rsidRPr="00027455">
        <w:rPr>
          <w:rFonts w:ascii="Verdana" w:eastAsia="Times New Roman" w:hAnsi="Verdana" w:cs="Times New Roman"/>
          <w:lang w:eastAsia="en-GB"/>
        </w:rPr>
        <w:t>ur systems</w:t>
      </w:r>
      <w:r w:rsidR="00634111" w:rsidRPr="00027455">
        <w:rPr>
          <w:rFonts w:ascii="Verdana" w:eastAsia="Times New Roman" w:hAnsi="Verdana" w:cs="Times New Roman"/>
          <w:lang w:eastAsia="en-GB"/>
        </w:rPr>
        <w:t xml:space="preserve"> will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provide details of all money received into and </w:t>
      </w:r>
      <w:r w:rsidR="00634111" w:rsidRPr="00027455">
        <w:rPr>
          <w:rFonts w:ascii="Verdana" w:eastAsia="Times New Roman" w:hAnsi="Verdana" w:cs="Times New Roman"/>
          <w:lang w:eastAsia="en-GB"/>
        </w:rPr>
        <w:t>paid out</w:t>
      </w:r>
      <w:r w:rsidR="00FF75E2">
        <w:rPr>
          <w:rFonts w:ascii="Verdana" w:eastAsia="Times New Roman" w:hAnsi="Verdana" w:cs="Times New Roman"/>
          <w:lang w:eastAsia="en-GB"/>
        </w:rPr>
        <w:t xml:space="preserve"> from all C</w:t>
      </w:r>
      <w:r w:rsidR="003C2A59" w:rsidRPr="00027455">
        <w:rPr>
          <w:rFonts w:ascii="Verdana" w:eastAsia="Times New Roman" w:hAnsi="Verdana" w:cs="Times New Roman"/>
          <w:lang w:eastAsia="en-GB"/>
        </w:rPr>
        <w:t>lient accounts and show a running balance of all client money held in that account.</w:t>
      </w:r>
    </w:p>
    <w:p w14:paraId="056B69BB" w14:textId="41B6F2BC" w:rsidR="003C2A59" w:rsidRPr="00027455" w:rsidRDefault="00153604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We will have a system which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identif</w:t>
      </w:r>
      <w:r w:rsidRPr="00027455">
        <w:rPr>
          <w:rFonts w:ascii="Verdana" w:eastAsia="Times New Roman" w:hAnsi="Verdana" w:cs="Times New Roman"/>
          <w:lang w:eastAsia="en-GB"/>
        </w:rPr>
        <w:t>ies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receipts and payments to the client to which they relate</w:t>
      </w:r>
      <w:r w:rsidR="0002202A">
        <w:rPr>
          <w:rFonts w:ascii="Verdana" w:eastAsia="Times New Roman" w:hAnsi="Verdana" w:cs="Times New Roman"/>
          <w:lang w:eastAsia="en-GB"/>
        </w:rPr>
        <w:t>.</w:t>
      </w:r>
    </w:p>
    <w:p w14:paraId="04C3E65B" w14:textId="0C51AFED" w:rsidR="003C2A59" w:rsidRPr="00027455" w:rsidRDefault="00EC60F8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 xml:space="preserve">Client balances </w:t>
      </w:r>
      <w:r w:rsidR="003C2A59" w:rsidRPr="00027455">
        <w:rPr>
          <w:rFonts w:ascii="Verdana" w:eastAsia="Times New Roman" w:hAnsi="Verdana" w:cs="Times New Roman"/>
          <w:lang w:eastAsia="en-GB"/>
        </w:rPr>
        <w:t>are always available.</w:t>
      </w:r>
    </w:p>
    <w:p w14:paraId="6A68E61B" w14:textId="228AFFB9" w:rsidR="003C2A59" w:rsidRPr="00027455" w:rsidRDefault="006A6FE8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All records will identify the client name and a description and property address</w:t>
      </w:r>
      <w:r w:rsidR="0002202A">
        <w:rPr>
          <w:rFonts w:ascii="Verdana" w:eastAsia="Times New Roman" w:hAnsi="Verdana" w:cs="Times New Roman"/>
          <w:lang w:eastAsia="en-GB"/>
        </w:rPr>
        <w:t>.</w:t>
      </w:r>
    </w:p>
    <w:p w14:paraId="55508AB9" w14:textId="4981257D" w:rsidR="003C2A59" w:rsidRPr="00027455" w:rsidRDefault="001020C8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We have a process in place which prevents any</w:t>
      </w:r>
      <w:r w:rsidR="00AE21C4" w:rsidRPr="00027455">
        <w:rPr>
          <w:rFonts w:ascii="Verdana" w:eastAsia="Times New Roman" w:hAnsi="Verdana" w:cs="Times New Roman"/>
          <w:lang w:eastAsia="en-GB"/>
        </w:rPr>
        <w:t xml:space="preserve"> </w:t>
      </w:r>
      <w:r w:rsidR="003C2A59" w:rsidRPr="00027455">
        <w:rPr>
          <w:rFonts w:ascii="Verdana" w:eastAsia="Times New Roman" w:hAnsi="Verdana" w:cs="Times New Roman"/>
          <w:lang w:eastAsia="en-GB"/>
        </w:rPr>
        <w:t>overdrawn balances</w:t>
      </w:r>
      <w:r w:rsidR="0002202A">
        <w:rPr>
          <w:rFonts w:ascii="Verdana" w:eastAsia="Times New Roman" w:hAnsi="Verdana" w:cs="Times New Roman"/>
          <w:lang w:eastAsia="en-GB"/>
        </w:rPr>
        <w:t>.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</w:t>
      </w:r>
    </w:p>
    <w:p w14:paraId="0DE6D126" w14:textId="7A87F89C" w:rsidR="003C2A59" w:rsidRPr="00027455" w:rsidRDefault="0019042E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Adequate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controls are in place over unidentified client money to ensure that such funds are kept </w:t>
      </w:r>
      <w:r w:rsidR="001E715F" w:rsidRPr="00027455">
        <w:rPr>
          <w:rFonts w:ascii="Verdana" w:eastAsia="Times New Roman" w:hAnsi="Verdana" w:cs="Times New Roman"/>
          <w:lang w:eastAsia="en-GB"/>
        </w:rPr>
        <w:t xml:space="preserve">separately and </w:t>
      </w:r>
      <w:r w:rsidR="003C2A59" w:rsidRPr="00027455">
        <w:rPr>
          <w:rFonts w:ascii="Verdana" w:eastAsia="Times New Roman" w:hAnsi="Verdana" w:cs="Times New Roman"/>
          <w:lang w:eastAsia="en-GB"/>
        </w:rPr>
        <w:t>securely.  The clients are located and reimbursed as soon as possible.  Such funds held for more than six years are donated to a registered charity</w:t>
      </w:r>
      <w:r w:rsidR="001E715F" w:rsidRPr="00027455">
        <w:rPr>
          <w:rFonts w:ascii="Verdana" w:eastAsia="Times New Roman" w:hAnsi="Verdana" w:cs="Times New Roman"/>
          <w:lang w:eastAsia="en-GB"/>
        </w:rPr>
        <w:t xml:space="preserve"> with </w:t>
      </w:r>
      <w:r w:rsidRPr="00027455">
        <w:rPr>
          <w:rFonts w:ascii="Verdana" w:eastAsia="Times New Roman" w:hAnsi="Verdana" w:cs="Times New Roman"/>
          <w:lang w:eastAsia="en-GB"/>
        </w:rPr>
        <w:t>an</w:t>
      </w:r>
      <w:r w:rsidR="001E715F" w:rsidRPr="00027455">
        <w:rPr>
          <w:rFonts w:ascii="Verdana" w:eastAsia="Times New Roman" w:hAnsi="Verdana" w:cs="Times New Roman"/>
          <w:lang w:eastAsia="en-GB"/>
        </w:rPr>
        <w:t xml:space="preserve"> indemnity that if the rightful owner is located then we will return any balance to the rightful owner</w:t>
      </w:r>
      <w:r w:rsidR="0002202A">
        <w:rPr>
          <w:rFonts w:ascii="Verdana" w:eastAsia="Times New Roman" w:hAnsi="Verdana" w:cs="Times New Roman"/>
          <w:lang w:eastAsia="en-GB"/>
        </w:rPr>
        <w:t>.</w:t>
      </w:r>
    </w:p>
    <w:p w14:paraId="6AF24E88" w14:textId="7AEF6D05" w:rsidR="003C2A59" w:rsidRPr="00027455" w:rsidRDefault="0019042E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central list of </w:t>
      </w:r>
      <w:r w:rsidR="0002202A">
        <w:rPr>
          <w:rFonts w:ascii="Verdana" w:eastAsia="Times New Roman" w:hAnsi="Verdana" w:cs="Times New Roman"/>
          <w:lang w:eastAsia="en-GB"/>
        </w:rPr>
        <w:t>C</w:t>
      </w:r>
      <w:r w:rsidR="003C2A59" w:rsidRPr="00027455">
        <w:rPr>
          <w:rFonts w:ascii="Verdana" w:eastAsia="Times New Roman" w:hAnsi="Verdana" w:cs="Times New Roman"/>
          <w:lang w:eastAsia="en-GB"/>
        </w:rPr>
        <w:t>lient bank accounts is maintained including dates of opening and closing accounts.</w:t>
      </w:r>
    </w:p>
    <w:p w14:paraId="76CDA0DE" w14:textId="6DC8D90A" w:rsidR="003C2A59" w:rsidRPr="00027455" w:rsidRDefault="0019042E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Reconciliations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are reviewed and signed off by a Principal or an appropriate independent senior member of staff.</w:t>
      </w:r>
    </w:p>
    <w:p w14:paraId="49A16CF1" w14:textId="75F94118" w:rsidR="003C2A59" w:rsidRPr="00027455" w:rsidRDefault="0019042E" w:rsidP="002B13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Client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accounting records, including copies of reconciliations, are securely kept for at least six years plus the current year.</w:t>
      </w:r>
    </w:p>
    <w:p w14:paraId="50DD42F9" w14:textId="77777777" w:rsidR="003C2A59" w:rsidRPr="00027455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 </w:t>
      </w:r>
    </w:p>
    <w:p w14:paraId="535F3A19" w14:textId="77777777" w:rsidR="003C2A59" w:rsidRPr="00027455" w:rsidRDefault="003C2A59" w:rsidP="002B13A7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t>Controls over the receipt of client money</w:t>
      </w:r>
    </w:p>
    <w:p w14:paraId="0744C3A7" w14:textId="77777777" w:rsidR="003C2A59" w:rsidRPr="00027455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t>We ensure that:</w:t>
      </w:r>
    </w:p>
    <w:p w14:paraId="05C77C18" w14:textId="083F7587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Procedures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exist to ensure all clients’ money is banked within three working days.</w:t>
      </w:r>
    </w:p>
    <w:p w14:paraId="50F05532" w14:textId="76969EE2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All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cash and cheques received by post or by hand are promptly recorded.</w:t>
      </w:r>
    </w:p>
    <w:p w14:paraId="2F014D03" w14:textId="203D7E9F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reconciliation is performed between money received by post</w:t>
      </w:r>
      <w:r w:rsidR="00EA7184" w:rsidRPr="00027455">
        <w:rPr>
          <w:rFonts w:ascii="Verdana" w:eastAsia="Times New Roman" w:hAnsi="Verdana" w:cs="Times New Roman"/>
          <w:lang w:eastAsia="en-GB"/>
        </w:rPr>
        <w:t>/transfer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and that day’s banking.</w:t>
      </w:r>
    </w:p>
    <w:p w14:paraId="5FF42A81" w14:textId="05163E4E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Procedures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exist to identify and distinguish between clients’ and office money.</w:t>
      </w:r>
    </w:p>
    <w:p w14:paraId="350F7C78" w14:textId="6A7A210E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Mixed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moni</w:t>
      </w:r>
      <w:r w:rsidR="0002202A">
        <w:rPr>
          <w:rFonts w:ascii="Verdana" w:eastAsia="Times New Roman" w:hAnsi="Verdana" w:cs="Times New Roman"/>
          <w:lang w:eastAsia="en-GB"/>
        </w:rPr>
        <w:t>es are initially paid into the C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lient account and the office element paid in the </w:t>
      </w:r>
      <w:r w:rsidR="0002202A">
        <w:rPr>
          <w:rFonts w:ascii="Verdana" w:eastAsia="Times New Roman" w:hAnsi="Verdana" w:cs="Times New Roman"/>
          <w:lang w:eastAsia="en-GB"/>
        </w:rPr>
        <w:t>O</w:t>
      </w:r>
      <w:r w:rsidR="003C2A59" w:rsidRPr="00027455">
        <w:rPr>
          <w:rFonts w:ascii="Verdana" w:eastAsia="Times New Roman" w:hAnsi="Verdana" w:cs="Times New Roman"/>
          <w:lang w:eastAsia="en-GB"/>
        </w:rPr>
        <w:t>ffice account when the receipt has cleared the bank.</w:t>
      </w:r>
    </w:p>
    <w:p w14:paraId="2E26C6C2" w14:textId="0D888938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Fees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received in advance for professional work </w:t>
      </w:r>
      <w:r w:rsidR="0002202A">
        <w:rPr>
          <w:rFonts w:ascii="Verdana" w:eastAsia="Times New Roman" w:hAnsi="Verdana" w:cs="Times New Roman"/>
          <w:lang w:eastAsia="en-GB"/>
        </w:rPr>
        <w:t>not yet billed are paid into a C</w:t>
      </w:r>
      <w:r w:rsidR="003C2A59" w:rsidRPr="00027455">
        <w:rPr>
          <w:rFonts w:ascii="Verdana" w:eastAsia="Times New Roman" w:hAnsi="Verdana" w:cs="Times New Roman"/>
          <w:lang w:eastAsia="en-GB"/>
        </w:rPr>
        <w:t>lient account pending completion of the work.</w:t>
      </w:r>
    </w:p>
    <w:p w14:paraId="20A3DF0A" w14:textId="0785D301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Duplicate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receipts are issued for cash received and controls over the physical security of cash are effective.</w:t>
      </w:r>
    </w:p>
    <w:p w14:paraId="49B03EF3" w14:textId="77329D6F" w:rsidR="003C2A59" w:rsidRPr="00027455" w:rsidRDefault="0019042E" w:rsidP="002B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Unbanked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client money receipts are kept secure.</w:t>
      </w:r>
    </w:p>
    <w:p w14:paraId="096BD296" w14:textId="77777777" w:rsidR="003C2A59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 </w:t>
      </w:r>
    </w:p>
    <w:p w14:paraId="47E03D35" w14:textId="77777777" w:rsidR="002B13A7" w:rsidRPr="00027455" w:rsidRDefault="002B13A7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14:paraId="087A83F6" w14:textId="77777777" w:rsidR="003C2A59" w:rsidRPr="00027455" w:rsidRDefault="003C2A59" w:rsidP="002B13A7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lastRenderedPageBreak/>
        <w:t>Controls over the payment of client money</w:t>
      </w:r>
    </w:p>
    <w:p w14:paraId="5F252212" w14:textId="77777777" w:rsidR="003C2A59" w:rsidRPr="00027455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b/>
          <w:bCs/>
          <w:lang w:eastAsia="en-GB"/>
        </w:rPr>
        <w:t>We ensure that:</w:t>
      </w:r>
    </w:p>
    <w:p w14:paraId="2E99051A" w14:textId="6EA9190D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Checks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are made to ensure that sufficient funds are held on behalf of the relevant client before payments are made.</w:t>
      </w:r>
    </w:p>
    <w:p w14:paraId="3F6573E3" w14:textId="0770B01C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copy of the bank mandate is held and is up to date.</w:t>
      </w:r>
    </w:p>
    <w:p w14:paraId="321BA335" w14:textId="4ACDFD31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Adequate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authorisation and supervision procedures are in place for payments made by cheque, bank transfer and electronic methods.</w:t>
      </w:r>
    </w:p>
    <w:p w14:paraId="6950F6A0" w14:textId="060057D4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Insurance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and adequate Principal supervision is in place where payments are made by non-principals.</w:t>
      </w:r>
    </w:p>
    <w:p w14:paraId="6212582D" w14:textId="72ED0213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All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payment requests have supporting evidence and that documentation has been authorised in advance by a Principal or other appropriate person.</w:t>
      </w:r>
    </w:p>
    <w:p w14:paraId="74CDA071" w14:textId="7AB9913F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Blank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cheques are not signed, and unused cheques are kept securely.</w:t>
      </w:r>
    </w:p>
    <w:p w14:paraId="0F91170D" w14:textId="4E5BF11B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Effective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controls are in place over the setting up of new supplier accounts on the system.</w:t>
      </w:r>
    </w:p>
    <w:p w14:paraId="4C2DF4E9" w14:textId="269550CD" w:rsidR="003C2A59" w:rsidRPr="00027455" w:rsidRDefault="0019042E" w:rsidP="002B13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Cash</w:t>
      </w:r>
      <w:r w:rsidR="003C2A59" w:rsidRPr="00027455">
        <w:rPr>
          <w:rFonts w:ascii="Verdana" w:eastAsia="Times New Roman" w:hAnsi="Verdana" w:cs="Times New Roman"/>
          <w:lang w:eastAsia="en-GB"/>
        </w:rPr>
        <w:t xml:space="preserve"> payments are avoided.</w:t>
      </w:r>
    </w:p>
    <w:p w14:paraId="1A196869" w14:textId="77777777" w:rsidR="003C2A59" w:rsidRPr="00027455" w:rsidRDefault="003C2A59" w:rsidP="002B13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027455">
        <w:rPr>
          <w:rFonts w:ascii="Verdana" w:eastAsia="Times New Roman" w:hAnsi="Verdana" w:cs="Times New Roman"/>
          <w:lang w:eastAsia="en-GB"/>
        </w:rPr>
        <w:t> </w:t>
      </w:r>
    </w:p>
    <w:p w14:paraId="04D1A4D7" w14:textId="77777777" w:rsidR="003C2A59" w:rsidRDefault="003C2A59" w:rsidP="002B13A7">
      <w:pPr>
        <w:jc w:val="both"/>
      </w:pPr>
    </w:p>
    <w:sectPr w:rsidR="003C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4A0"/>
    <w:multiLevelType w:val="multilevel"/>
    <w:tmpl w:val="BEB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01EFB"/>
    <w:multiLevelType w:val="multilevel"/>
    <w:tmpl w:val="799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A5688"/>
    <w:multiLevelType w:val="multilevel"/>
    <w:tmpl w:val="A96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B1B07"/>
    <w:multiLevelType w:val="multilevel"/>
    <w:tmpl w:val="128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E131A"/>
    <w:multiLevelType w:val="multilevel"/>
    <w:tmpl w:val="1ED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5790E"/>
    <w:multiLevelType w:val="multilevel"/>
    <w:tmpl w:val="C84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59"/>
    <w:rsid w:val="0002202A"/>
    <w:rsid w:val="00027455"/>
    <w:rsid w:val="00057F08"/>
    <w:rsid w:val="001020C8"/>
    <w:rsid w:val="00153604"/>
    <w:rsid w:val="0019042E"/>
    <w:rsid w:val="001D0C22"/>
    <w:rsid w:val="001E715F"/>
    <w:rsid w:val="002B13A7"/>
    <w:rsid w:val="00372F77"/>
    <w:rsid w:val="0037338D"/>
    <w:rsid w:val="003C2A59"/>
    <w:rsid w:val="00401A73"/>
    <w:rsid w:val="004447FE"/>
    <w:rsid w:val="004833F9"/>
    <w:rsid w:val="005F152F"/>
    <w:rsid w:val="00634111"/>
    <w:rsid w:val="006A6FE8"/>
    <w:rsid w:val="006C6AC4"/>
    <w:rsid w:val="007978D8"/>
    <w:rsid w:val="00797D69"/>
    <w:rsid w:val="008926E9"/>
    <w:rsid w:val="0089300D"/>
    <w:rsid w:val="00896A65"/>
    <w:rsid w:val="0090383C"/>
    <w:rsid w:val="00934BBB"/>
    <w:rsid w:val="00977CBC"/>
    <w:rsid w:val="00AE21C4"/>
    <w:rsid w:val="00B16A94"/>
    <w:rsid w:val="00B51F55"/>
    <w:rsid w:val="00BC6C38"/>
    <w:rsid w:val="00C33C63"/>
    <w:rsid w:val="00CA715D"/>
    <w:rsid w:val="00D74D07"/>
    <w:rsid w:val="00DF61DF"/>
    <w:rsid w:val="00EA0E3C"/>
    <w:rsid w:val="00EA7184"/>
    <w:rsid w:val="00EC60F8"/>
    <w:rsid w:val="00F37BB6"/>
    <w:rsid w:val="00FA6D7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CA5B"/>
  <w15:chartTrackingRefBased/>
  <w15:docId w15:val="{4048F899-1BB3-4CA6-82E0-43BC7D8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C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52F"/>
    <w:pPr>
      <w:keepNext/>
      <w:pBdr>
        <w:bottom w:val="single" w:sz="12" w:space="1" w:color="auto"/>
      </w:pBd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kern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A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2A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2A59"/>
    <w:rPr>
      <w:b/>
      <w:bCs/>
    </w:rPr>
  </w:style>
  <w:style w:type="character" w:customStyle="1" w:styleId="1">
    <w:name w:val="EmailStyle19"/>
    <w:aliases w:val="EmailStyle19"/>
    <w:basedOn w:val="DefaultParagraphFont"/>
    <w:semiHidden/>
    <w:personal/>
    <w:rsid w:val="005F152F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F152F"/>
    <w:rPr>
      <w:rFonts w:ascii="Verdana" w:eastAsia="Times New Roman" w:hAnsi="Verdana" w:cs="Times New Roman"/>
      <w:b/>
      <w:bCs/>
      <w:kern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Offley</dc:creator>
  <cp:keywords/>
  <dc:description/>
  <cp:lastModifiedBy>Sherrie Cooper</cp:lastModifiedBy>
  <cp:revision>5</cp:revision>
  <dcterms:created xsi:type="dcterms:W3CDTF">2021-06-02T09:35:00Z</dcterms:created>
  <dcterms:modified xsi:type="dcterms:W3CDTF">2021-06-02T10:24:00Z</dcterms:modified>
</cp:coreProperties>
</file>