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BF3075">
      <w:r>
        <w:rPr>
          <w:noProof/>
          <w:lang w:eastAsia="en-GB"/>
        </w:rPr>
        <mc:AlternateContent>
          <mc:Choice Requires="wps">
            <w:drawing>
              <wp:anchor distT="0" distB="0" distL="114300" distR="114300" simplePos="0" relativeHeight="251661312" behindDoc="0" locked="0" layoutInCell="1" allowOverlap="1" wp14:anchorId="4B412DA1" wp14:editId="1E80635D">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26A2CEA6" wp14:editId="4EDE8FD8">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14:sizeRelH relativeFrom="margin">
              <wp14:pctWidth>0</wp14:pctWidth>
            </wp14:sizeRelH>
            <wp14:sizeRelV relativeFrom="margin">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14:anchorId="5A146D18" wp14:editId="5CAA07F6">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a:stretch>
                      <a:fillRect/>
                    </a:stretch>
                  </pic:blipFill>
                  <pic:spPr bwMode="auto">
                    <a:xfrm>
                      <a:off x="0" y="0"/>
                      <a:ext cx="7239000" cy="501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7B45AF">
      <w:r>
        <w:rPr>
          <w:noProof/>
          <w:lang w:eastAsia="en-GB"/>
        </w:rPr>
        <mc:AlternateContent>
          <mc:Choice Requires="wps">
            <w:drawing>
              <wp:anchor distT="0" distB="0" distL="114300" distR="114300" simplePos="0" relativeHeight="251708416" behindDoc="0" locked="0" layoutInCell="1" allowOverlap="1" wp14:anchorId="4EC0C960" wp14:editId="54FA422A">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Brookbanks are delighted to offer this one bedroom ground floor luxury apartment.  The apartment is spacious and very well presented throughout. Featuring an open plan lounge/kitchen area, 18ft bedroom and modern bathroom. With a private garden accessed via the lounge and bedroom. Benefiting from a secured allocated parking space. Set in the popular Town Hall development situated in the heart of the town centre with Crayford zone 6 station just a short walk away.  Call us today to arrange your viewing of this stunning apartment.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Brookbanks are delighted to offer this one bedroom ground floor luxury apartment. 
The apartment is spacious and very well presented throughout. Featuring an open plan lounge/kitchen area, 18ft bedroom and modern bathroom. With a private garden accessed via the lounge and bedroom. Benefiting from a secured allocated parking space.
Set in the popular Town Hall development situated in the heart of the town centre with Crayford zone 6 station just a short walk away. 
Call us today to arrange your viewing of this stunning apartment.
</w:t>
                      </w:r>
                      <w:bookmarkStart w:id="1" w:name="_GoBack"/>
                      <w:bookmarkEnd w:id="1"/>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6A7D5D">
      <w:r>
        <w:rPr>
          <w:noProof/>
          <w:lang w:eastAsia="en-GB"/>
        </w:rPr>
        <w:drawing>
          <wp:anchor distT="0" distB="0" distL="114300" distR="114300" simplePos="0" relativeHeight="251685888" behindDoc="0" locked="0" layoutInCell="1" allowOverlap="1" wp14:anchorId="30A22450" wp14:editId="5757E8A7">
            <wp:simplePos x="0" y="0"/>
            <wp:positionH relativeFrom="page">
              <wp:posOffset>4914900</wp:posOffset>
            </wp:positionH>
            <wp:positionV relativeFrom="page">
              <wp:posOffset>7981950</wp:posOffset>
            </wp:positionV>
            <wp:extent cx="2438400" cy="1609090"/>
            <wp:effectExtent l="0" t="0" r="0" b="0"/>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8"/>
                    <a:stretch>
                      <a:fillRect/>
                    </a:stretch>
                  </pic:blipFill>
                  <pic:spPr>
                    <a:xfrm>
                      <a:off x="0" y="0"/>
                      <a:ext cx="2438400" cy="1609090"/>
                    </a:xfrm>
                    <a:prstGeom prst="rect">
                      <a:avLst/>
                    </a:prstGeom>
                  </pic:spPr>
                </pic:pic>
              </a:graphicData>
            </a:graphic>
            <wp14:sizeRelH relativeFrom="margin">
              <wp14:pctWidth>0</wp14:pctWidth>
            </wp14:sizeRelH>
            <wp14:sizeRelV relativeFrom="margin">
              <wp14:pctHeight>0</wp14:pctHeight>
            </wp14:sizeRelV>
          </wp:anchor>
        </w:drawing>
      </w:r>
      <w:r w:rsidR="00BF3075">
        <w:rPr>
          <w:noProof/>
          <w:lang w:eastAsia="en-GB"/>
        </w:rPr>
        <w:drawing>
          <wp:anchor distT="0" distB="0" distL="114300" distR="114300" simplePos="0" relativeHeight="251669504" behindDoc="0" locked="0" layoutInCell="1" allowOverlap="1" wp14:anchorId="7F779E89" wp14:editId="2B09DC97">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075">
        <w:rPr>
          <w:noProof/>
          <w:lang w:eastAsia="en-GB"/>
        </w:rPr>
        <w:drawing>
          <wp:anchor distT="0" distB="0" distL="114300" distR="114300" simplePos="0" relativeHeight="251671552" behindDoc="0" locked="0" layoutInCell="1" allowOverlap="1" wp14:anchorId="34605935" wp14:editId="6F4B239D">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mc:AlternateContent>
          <mc:Choice Requires="wps">
            <w:drawing>
              <wp:anchor distT="0" distB="0" distL="114300" distR="114300" simplePos="0" relativeHeight="251677696" behindDoc="0" locked="0" layoutInCell="1" allowOverlap="1" wp14:anchorId="373369B5" wp14:editId="4A6B1BE5">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6A7D5D" w:rsidP="00BF3075">
                            <w:pPr>
                              <w:ind w:left="1440"/>
                              <w:jc w:val="right"/>
                              <w:rPr>
                                <w:sz w:val="20"/>
                              </w:rPr>
                            </w:pPr>
                            <w:r>
                              <w:rPr>
                                <w:rFonts w:ascii="Arial" w:hAnsi="Arial" w:cs="Arial"/>
                                <w:b/>
                                <w:color w:val="FFFFFF"/>
                                <w:sz w:val="36"/>
                              </w:rPr>
                              <w:t>Guide Price £265,000</w:t>
                            </w:r>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gUIwIAACMEAAAOAAAAZHJzL2Uyb0RvYy54bWysU9uO2yAQfa/Uf0C8N07ceDex4qzSbLeq&#10;tL1Iu/0AjHGMCgwFEjv9+h1wkkbbt6o8IGCGw5lzhtXdoBU5COclmIrOJlNKhOHQSLOr6I/nh3cL&#10;SnxgpmEKjKjoUXh6t377ZtXbUuTQgWqEIwhifNnbinYh2DLLPO+EZn4CVhgMtuA0C7h1u6xxrEd0&#10;rbJ8Or3JenCNdcCF93h6PwbpOuG3reDhW9t6EYiqKHILaXZpruOcrVes3DlmO8lPNNg/sNBMGnz0&#10;AnXPAiN7J/+C0pI78NCGCQedQdtKLlINWM1s+qqap45ZkWpBcby9yOT/Hyz/evjuiGwqmqNThmn0&#10;6FkMgXyAgeRRnt76ErOeLOaFAY/R5lSqt4/Af3piYNsxsxMb56DvBGuQ3izezK6ujjg+gtT9F2jw&#10;GbYPkICG1umoHapBEB1tOl6siVQ4Hr6f385vcwxxjC2WxXJRpCdYeb5tnQ+fBGgSFxV1aH1CZ4dH&#10;HyIbVp5T4mMelGwepFJp43b1VjlyYNgmxc1ysx0LeJWmDOkruizyIiEbiPdTB2kZsI2V1EhuGsfY&#10;WFGNj6ZJKYFJNa6RiTIneaIiozZhqIfRiLPqNTRH1MvB2LX4y3DRgftNSY8dW1H/a8+coER9Nqj5&#10;cjafxxZPm3mR1HLXkfo6wgxHqIoGSsblNqRvEeUwsEFvWplkiyaOTE6UsROTmqdfE1v9ep+y/vzt&#10;9Qs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Nz26BQ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6A7D5D" w:rsidP="00BF3075">
                      <w:pPr>
                        <w:ind w:left="1440"/>
                        <w:jc w:val="right"/>
                        <w:rPr>
                          <w:sz w:val="20"/>
                        </w:rPr>
                      </w:pPr>
                      <w:r>
                        <w:rPr>
                          <w:rFonts w:ascii="Arial" w:hAnsi="Arial" w:cs="Arial"/>
                          <w:b/>
                          <w:color w:val="FFFFFF"/>
                          <w:sz w:val="36"/>
                        </w:rPr>
                        <w:t>Guide Price £265,000</w:t>
                      </w:r>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A1A038D" wp14:editId="2306E628">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Townhall Square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Crayford, DA1 4FJ</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Townhall Square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Crayford, DA1 4FJ</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7B45AF">
      <w:r>
        <w:rPr>
          <w:noProof/>
          <w:lang w:eastAsia="en-GB"/>
        </w:rPr>
        <w:lastRenderedPageBreak/>
        <mc:AlternateContent>
          <mc:Choice Requires="wps">
            <w:drawing>
              <wp:anchor distT="0" distB="0" distL="114300" distR="114300" simplePos="0" relativeHeight="251679744" behindDoc="0" locked="0" layoutInCell="1" allowOverlap="1" wp14:anchorId="5AB84D45" wp14:editId="6B792781">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Entrance door. Laminated wood floor. Double radiator.  Built-in storage cupboard with plumbing for wash machine. Built-in storage cupboard with boiler. Built-in storage cupboard.</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8' 9'' x 7' 7'' (2.66m x 2.31m)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front. Vinyl flooring. Tiled walls. Radiator. Hand wash basin with cupboards underneath. Low level w.c. bath with separate shower and glass shower screen.</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18' 0'' x 16' 0'' (5.48m x 4.87m)</w:t>
                            </w:r>
                          </w:p>
                          <w:p w:rsidR="00BF3075" w:rsidRPr="00056A4E" w:rsidRDefault="00BF3075" w:rsidP="00BF3075">
                            <w:pPr>
                              <w:jc w:val="both"/>
                              <w:rPr>
                                <w:rFonts w:ascii="Arial" w:hAnsi="Arial" w:cs="Arial"/>
                                <w:sz w:val="16"/>
                                <w:szCs w:val="16"/>
                              </w:rPr>
                            </w:pPr>
                            <w:r w:rsidRPr="00056A4E">
                              <w:rPr>
                                <w:rFonts w:ascii="Arial" w:hAnsi="Arial" w:cs="Arial"/>
                                <w:sz w:val="16"/>
                                <w:szCs w:val="16"/>
                              </w:rPr>
                              <w:t>Two double glazed doors to private garden. Carpet.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12' 2'' x 10' 6'' (3.71m x 3.20m)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Tiled floor.Tiled splash backs. Single drainer sink unit with mixer. Range of wall and base units with built-in oven, hob and extractor fan. Open plan.</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16' 2'' x 12' 3'' (4.92m x 3.73m)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french doors to private garden. Double glazed window to rear. Laminated wood flooring.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Private 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area. patio decking area.</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Allocated Parking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Lease details</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The vendor advises the following charges. These should be verified by your solicitor before exchange of contracts  125 years lease from 2012 Service charge includes building insurance  £2401.65 per year.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Entrance door. Laminated wood floor. Double radiator. 
Built-in storage cupboard with plumbing for wash machine. Built-in storage cupboard with boiler. Built-in storage cupboard. </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8' 9'' x 7' 7'' (2.66m x 2.31m)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front. Vinyl flooring. Tiled walls. Radiator. Hand wash basin with cupboards underneath. Low level w.c. bath with separate shower and glass shower screen.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18' 0'' x 16' 0'' (5.48m x 4.87m)</w:t>
                      </w:r>
                    </w:p>
                    <w:p w:rsidR="00BF3075" w:rsidRPr="00056A4E" w:rsidRDefault="00BF3075" w:rsidP="00BF3075">
                      <w:pPr>
                        <w:jc w:val="both"/>
                        <w:rPr>
                          <w:rFonts w:ascii="Arial" w:hAnsi="Arial" w:cs="Arial"/>
                          <w:sz w:val="16"/>
                          <w:szCs w:val="16"/>
                        </w:rPr>
                      </w:pPr>
                      <w:r w:rsidRPr="00056A4E">
                        <w:rPr>
                          <w:rFonts w:ascii="Arial" w:hAnsi="Arial" w:cs="Arial"/>
                          <w:sz w:val="16"/>
                          <w:szCs w:val="16"/>
                        </w:rPr>
                        <w:t>Two double glazed doors to private garden. Carpet. Double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12' 2'' x 10' 6'' (3.71m x 3.20m)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Tiled floor.Tiled splash backs. Single drainer sink unit with mixer. Range of wall and base units with built-in oven, hob and extractor fan. Open plan.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16' 2'' x 12' 3'' (4.92m x 3.73m)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french doors to private garden. Double glazed window to rear. Laminated wood flooring.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Private Garden</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area. patio decking area.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Allocated Parking</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Lease details</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The vendor advises the following charges. These should be verified by your solicitor before exchange of contracts
125 years lease from 2012
Service charge includes building insurance 
£2401.65 per year.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Default="00BF3075" w:rsidP="00BF3075">
                      <w:pPr>
                        <w:jc w:val="both"/>
                        <w:rPr>
                          <w:rFonts w:ascii="Arial" w:hAnsi="Arial" w:cs="Arial"/>
                          <w:sz w:val="16"/>
                          <w:szCs w:val="16"/>
                        </w:rPr>
                      </w:pPr>
                      <w:r w:rsidRPr="00056A4E">
                        <w:rPr>
                          <w:rFonts w:ascii="Arial" w:hAnsi="Arial" w:cs="Arial"/>
                          <w:sz w:val="16"/>
                          <w:szCs w:val="16"/>
                        </w:rPr>
                        <w:t/>
                      </w:r>
                    </w:p>
                    <w:p w:rsidR="0030396F" w:rsidRDefault="0030396F" w:rsidP="00BF3075">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Pr="00056A4E" w:rsidRDefault="0030396F" w:rsidP="0030396F">
                      <w:pPr>
                        <w:jc w:val="both"/>
                        <w:rPr>
                          <w:rFonts w:ascii="Arial" w:hAnsi="Arial" w:cs="Arial"/>
                          <w:sz w:val="16"/>
                          <w:szCs w:val="16"/>
                        </w:rPr>
                      </w:pPr>
                      <w:r>
                        <w:rPr>
                          <w:rFonts w:ascii="Arial" w:hAnsi="Arial" w:cs="Arial"/>
                          <w:sz w:val="16"/>
                          <w:szCs w:val="16"/>
                        </w:rPr>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14:anchorId="21ED7F18" wp14:editId="2F317FAE">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14:anchorId="18FC0663" wp14:editId="178DC515">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6A7D5D">
      <w:r>
        <w:rPr>
          <w:noProof/>
          <w:lang w:eastAsia="en-GB"/>
        </w:rPr>
        <w:drawing>
          <wp:anchor distT="0" distB="0" distL="114300" distR="114300" simplePos="0" relativeHeight="251673600" behindDoc="0" locked="0" layoutInCell="1" allowOverlap="1" wp14:anchorId="73C443ED" wp14:editId="4B6EC93E">
            <wp:simplePos x="0" y="0"/>
            <wp:positionH relativeFrom="page">
              <wp:posOffset>5172075</wp:posOffset>
            </wp:positionH>
            <wp:positionV relativeFrom="page">
              <wp:posOffset>3085465</wp:posOffset>
            </wp:positionV>
            <wp:extent cx="1949450" cy="1381125"/>
            <wp:effectExtent l="0" t="0" r="0" b="952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3"/>
                    <a:stretch>
                      <a:fillRect/>
                    </a:stretch>
                  </pic:blipFill>
                  <pic:spPr bwMode="auto">
                    <a:xfrm>
                      <a:off x="0" y="0"/>
                      <a:ext cx="1949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6A7D5D">
      <w:r>
        <w:rPr>
          <w:noProof/>
          <w:lang w:eastAsia="en-GB"/>
        </w:rPr>
        <w:drawing>
          <wp:anchor distT="0" distB="0" distL="114300" distR="114300" simplePos="0" relativeHeight="251689984" behindDoc="0" locked="0" layoutInCell="1" allowOverlap="1" wp14:anchorId="78E90D5B" wp14:editId="1FB243C3">
            <wp:simplePos x="0" y="0"/>
            <wp:positionH relativeFrom="page">
              <wp:posOffset>275590</wp:posOffset>
            </wp:positionH>
            <wp:positionV relativeFrom="page">
              <wp:posOffset>4333875</wp:posOffset>
            </wp:positionV>
            <wp:extent cx="4257675" cy="3543300"/>
            <wp:effectExtent l="0" t="0" r="952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4"/>
                    <a:stretch>
                      <a:fillRect/>
                    </a:stretch>
                  </pic:blipFill>
                  <pic:spPr bwMode="auto">
                    <a:xfrm>
                      <a:off x="0" y="0"/>
                      <a:ext cx="425767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787D22">
      <w:r>
        <w:rPr>
          <w:noProof/>
          <w:lang w:eastAsia="en-GB"/>
        </w:rPr>
        <w:drawing>
          <wp:anchor distT="0" distB="0" distL="114300" distR="114300" simplePos="0" relativeHeight="251687936" behindDoc="0" locked="0" layoutInCell="1" allowOverlap="1" wp14:anchorId="11284FC2" wp14:editId="5288773A">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5"/>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6A7D5D">
      <w:r>
        <w:rPr>
          <w:noProof/>
          <w:lang w:eastAsia="en-GB"/>
        </w:rPr>
        <mc:AlternateContent>
          <mc:Choice Requires="wps">
            <w:drawing>
              <wp:anchor distT="0" distB="0" distL="114300" distR="114300" simplePos="0" relativeHeight="251710464" behindDoc="0" locked="0" layoutInCell="1" allowOverlap="1" wp14:anchorId="36FFF331" wp14:editId="14217D5D">
                <wp:simplePos x="0" y="0"/>
                <wp:positionH relativeFrom="column">
                  <wp:posOffset>4486275</wp:posOffset>
                </wp:positionH>
                <wp:positionV relativeFrom="paragraph">
                  <wp:posOffset>68580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C</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3.25pt;margin-top:5.4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JAKQIAAEsEAAAOAAAAZHJzL2Uyb0RvYy54bWysVNtu2zAMfR+wfxD0vtjJkq014hRdugwD&#10;ugvQ7gMYWY6FSaImKbG7rx8lp2navQ3zgyCJ1OHhIenl1WA0O0gfFNqaTyclZ9IKbJTd1fzH/ebN&#10;BWchgm1Ao5U1f5CBX61ev1r2rpIz7FA30jMCsaHqXc27GF1VFEF00kCYoJOWjC16A5GOflc0HnpC&#10;N7qYleW7okffOI9ChkC3N6ORrzJ+20oRv7VtkJHpmhO3mFef121ai9USqp0H1ylxpAH/wMKAshT0&#10;BHUDEdjeq7+gjBIeA7ZxItAU2LZKyJwDZTMtX2Rz14GTORcSJ7iTTOH/wYqvh++eqYZqN+fMgqEa&#10;3cshsg84sFmSp3ehIq87R35xoGtyzakGd4viZ2AW1x3Ynbz2HvtOQkP0pullcfZ0xAkJZNt/wYbC&#10;wD5iBhpab5J2pAYjdCrTw6k0iYqgy9m8LN+WZBJkmy/eU+1zCKgeXzsf4ieJhqVNzT2VPqPD4TbE&#10;xAaqR5cULKBWzUZpnQ9+t11rzw5AbbLJ3xH9mZu2rK/55WK2GAV4BpE6Vp5A4jBK8CKQUZHaXStT&#10;84syfSkMVEm1j7bJ+whKj3tirO1RxqTcqGEctkMu2CK9TRJvsXkgXT2O3U3TSJsO/W/Oeursmodf&#10;e/CSM/3ZUm0up/N5GoV8yFJy5s8t23MLWEFQNY+cjdt1zOOTaFu8phq2Ksv7xORImTo2q36crjQS&#10;5+fs9fQPWP0BAAD//wMAUEsDBBQABgAIAAAAIQCe1MA43gAAAAoBAAAPAAAAZHJzL2Rvd25yZXYu&#10;eG1sTI9BS8NAEIXvgv9hGcGb3bVoDTGbIpXWk0KjIN6m2TEJZmdDdtvGf+/0ZI/z3seb94rl5Ht1&#10;oDF2gS3czgwo4jq4jhsLH+/rmwxUTMgO+8Bk4ZciLMvLiwJzF468pUOVGiUhHHO00KY05FrHuiWP&#10;cRYGYvG+w+gxyTk22o14lHDf67kxC+2xY/nQ4kCrluqfau8tvGzq5yrqiOvN9nX4Wn26tXtz1l5f&#10;TU+PoBJN6R+GU32pDqV02oU9u6h6Cw9mcS+oGEYmnACT3Ymys5DNM9Bloc8nlH8AAAD//wMAUEsB&#10;Ai0AFAAGAAgAAAAhALaDOJL+AAAA4QEAABMAAAAAAAAAAAAAAAAAAAAAAFtDb250ZW50X1R5cGVz&#10;XS54bWxQSwECLQAUAAYACAAAACEAOP0h/9YAAACUAQAACwAAAAAAAAAAAAAAAAAvAQAAX3JlbHMv&#10;LnJlbHNQSwECLQAUAAYACAAAACEAIV4SQCkCAABLBAAADgAAAAAAAAAAAAAAAAAuAgAAZHJzL2Uy&#10;b0RvYy54bWxQSwECLQAUAAYACAAAACEAntTAON4AAAAKAQAADwAAAAAAAAAAAAAAAACDBAAAZHJz&#10;L2Rvd25yZXYueG1sUEsFBgAAAAAEAAQA8wAAAI4FA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C</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v:textbox>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bookmarkStart w:id="0" w:name="_GoBack"/>
      <w:bookmarkEnd w:id="0"/>
    </w:p>
    <w:p w:rsidR="00ED574A" w:rsidRDefault="00ED574A"/>
    <w:p w:rsidR="00ED574A" w:rsidRDefault="006A7D5D">
      <w:r>
        <w:rPr>
          <w:noProof/>
          <w:lang w:eastAsia="en-GB"/>
        </w:rPr>
        <mc:AlternateContent>
          <mc:Choice Requires="wps">
            <w:drawing>
              <wp:anchor distT="0" distB="0" distL="114300" distR="114300" simplePos="0" relativeHeight="251711488" behindDoc="0" locked="0" layoutInCell="1" allowOverlap="1" wp14:anchorId="4AEA89E0" wp14:editId="22B83D8E">
                <wp:simplePos x="0" y="0"/>
                <wp:positionH relativeFrom="column">
                  <wp:posOffset>4486275</wp:posOffset>
                </wp:positionH>
                <wp:positionV relativeFrom="paragraph">
                  <wp:posOffset>104140</wp:posOffset>
                </wp:positionV>
                <wp:extent cx="1943100" cy="6000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431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53.25pt;margin-top:8.2pt;width:153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jlQIAALsFAAAOAAAAZHJzL2Uyb0RvYy54bWysVN9P2zAQfp+0/8Hy+0haCoyKFHUgpkkI&#10;0MrEs+vY1ML2ebbbpPvrOTtJKYwXpr0kZ993vz7f3dl5azTZCB8U2IqODkpKhOVQK/tY0V/3V1++&#10;UhIiszXTYEVFtyLQ89nnT2eNm4oxrEDXwhN0YsO0cRVdxeimRRH4ShgWDsAJi0oJ3rCIR/9Y1J41&#10;6N3oYlyWx0UDvnYeuAgBby87JZ1l/1IKHm+lDCISXVHMLeavz99l+hazMzZ99MytFO/TYP+QhWHK&#10;YtCdq0sWGVl79Zcro7iHADIecDAFSKm4yDVgNaPyTTWLFXMi14LkBLejKfw/t/xmc+eJqvHtxpRY&#10;ZvCN7kUbyTdoCV4hP40LU4QtHAJji/eIHe4DXqayW+lN+mNBBPXI9HbHbvLGk9Hp5HBUooqj7rgs&#10;y5Oj5KZ4sXY+xO8CDElCRT2+XiaVba5D7KADJAULoFV9pbTOh9Qx4kJ7smH41jrmHNH5K5S2pMHg&#10;h0dldvxKl1zv7Jea8ac+vT0U+tM2hRO5t/q0EkMdE1mKWy0SRtufQiK3mZB3cmScC7vLM6MTSmJF&#10;HzHs8S9ZfcS4qwMtcmSwcWdslAXfsfSa2vppoFZ2eHzDvbqTGNtlm5vqeGiUJdRb7B8P3QQGx68U&#10;8n3NQrxjHkcO+wLXSLzFj9SAjwS9RMkK/J/37hMeJwG1lDQ4whUNv9fMC0r0D4szcjqaTNLM58Pk&#10;6GSMB7+vWe5r7NpcAHbOCBeW41lM+KgHUXowD7ht5ikqqpjlGLuicRAvYrdYcFtxMZ9nEE65Y/Ha&#10;LhxPrhPLqc/u2wfmXd/nESfkBoZhZ9M37d5hk6WF+TqCVHkWEs8dqz3/uCHyNPXbLK2g/XNGvezc&#10;2TMAAAD//wMAUEsDBBQABgAIAAAAIQD6BUUz3QAAAAsBAAAPAAAAZHJzL2Rvd25yZXYueG1sTI/B&#10;TsMwEETvSPyDtUjcqJ0KQprGqQAVLpwoqGc33toWsR3Fbhr+nu0Jbrs7o9k3zWb2PZtwTC4GCcVC&#10;AMPQRe2CkfD1+XpXAUtZBa36GFDCDybYtNdXjap1PIcPnHbZMAoJqVYSbM5DzXnqLHqVFnHAQNox&#10;jl5lWkfD9ajOFO57vhSi5F65QB+sGvDFYve9O3kJ22ezMl2lRruttHPTvD++mzcpb2/mpzWwjHP+&#10;M8MFn9ChJaZDPAWdWC/hUZQPZCWhvAd2MYhiSZcDTYVYAW8b/r9D+wsAAP//AwBQSwECLQAUAAYA&#10;CAAAACEAtoM4kv4AAADhAQAAEwAAAAAAAAAAAAAAAAAAAAAAW0NvbnRlbnRfVHlwZXNdLnhtbFBL&#10;AQItABQABgAIAAAAIQA4/SH/1gAAAJQBAAALAAAAAAAAAAAAAAAAAC8BAABfcmVscy8ucmVsc1BL&#10;AQItABQABgAIAAAAIQB/PokjlQIAALsFAAAOAAAAAAAAAAAAAAAAAC4CAABkcnMvZTJvRG9jLnht&#10;bFBLAQItABQABgAIAAAAIQD6BUUz3QAAAAsBAAAPAAAAAAAAAAAAAAAAAO8EAABkcnMvZG93bnJl&#10;di54bWxQSwUGAAAAAAQABADzAAAA+QUAAAAA&#10;" fillcolor="white [3201]" strokeweight=".5p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692032" behindDoc="0" locked="0" layoutInCell="1" allowOverlap="1" wp14:anchorId="40865DC3" wp14:editId="7DC7C8DE">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r>
        <w:rPr>
          <w:noProof/>
          <w:lang w:eastAsia="en-GB"/>
        </w:rPr>
        <mc:AlternateContent>
          <mc:Choice Requires="wps">
            <w:drawing>
              <wp:anchor distT="0" distB="0" distL="114300" distR="114300" simplePos="0" relativeHeight="251702272" behindDoc="0" locked="0" layoutInCell="1" allowOverlap="1" wp14:anchorId="3E8BAC75" wp14:editId="0F63D3EE">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DJAIAACIEAAAOAAAAZHJzL2Uyb0RvYy54bWysU9uO2yAQfa/Uf0C8N07ceLOx4qzSbLeq&#10;tL1Iu/0AjHGMCgwFEjv9+h1wkkbbt6o8IIYZzsycM6zuBq3IQTgvwVR0NplSIgyHRppdRX88P7y7&#10;pcQHZhqmwIiKHoWnd+u3b1a9LUUOHahGOIIgxpe9rWgXgi2zzPNOaOYnYIVBZwtOs4Cm22WNYz2i&#10;a5Xl0+lN1oNrrAMuvMfb+9FJ1wm/bQUP39rWi0BURbG2kHaX9jru2XrFyp1jtpP8VAb7hyo0kwaT&#10;XqDuWWBk7+RfUFpyBx7aMOGgM2hbyUXqAbuZTV9189QxK1IvSI63F5r8/4PlXw/fHZFNRZeUGKZR&#10;omcxBPIBBpJHdnrrSwx6shgWBrxGlVOn3j4C/+mJgW3HzE5snIO+E6zB6mbxZXb1dMTxEaTuv0CD&#10;adg+QAIaWqcjdUgGQXRU6XhRJpbC8XLxflag3JRw9C3n+XJRpBSsPL+2zodPAjSJh4o6VD6hs8Oj&#10;D7EaVp5DYjIPSjYPUqlkuF29VY4cGE5JcbPcbMcGXoUpQ3rMXuRFQjYQ36cB0jLgFCupK3o7jWuc&#10;q8jGR9OkkMCkGs9YiTIneiIjIzdhqIekw+LMeg3NEflyMA4tfjI8dOB+U9LjwFbU/9ozJyhRnw1y&#10;vpzN53HCkzEvFjka7tpTX3uY4QhV0UDJeNyG9CsiHQY2qE0rE21RxLGSU8k4iInN06eJk35tp6g/&#10;X3v9Ag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LHLbk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14:anchorId="03C6199F" wp14:editId="61D1992A">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40EDC722" wp14:editId="7CFD4C3F">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18" w:rsidRDefault="00BF3075">
      <w:r>
        <w:rPr>
          <w:noProof/>
          <w:lang w:eastAsia="en-GB"/>
        </w:rPr>
        <w:drawing>
          <wp:anchor distT="0" distB="0" distL="114300" distR="114300" simplePos="0" relativeHeight="251700224" behindDoc="0" locked="0" layoutInCell="1" allowOverlap="1" wp14:anchorId="5B45CD5D" wp14:editId="1FE44613">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360FFDA" wp14:editId="0B440379">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4B45F20D" wp14:editId="5563C64C">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iu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K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t5Qori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30396F"/>
    <w:rsid w:val="003F6BEF"/>
    <w:rsid w:val="004D33FB"/>
    <w:rsid w:val="00526AF0"/>
    <w:rsid w:val="00583318"/>
    <w:rsid w:val="006A7D5D"/>
    <w:rsid w:val="00787D22"/>
    <w:rsid w:val="007A55B0"/>
    <w:rsid w:val="007B45AF"/>
    <w:rsid w:val="00AB458F"/>
    <w:rsid w:val="00BF3075"/>
    <w:rsid w:val="00C8044E"/>
    <w:rsid w:val="00D34293"/>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53431897-4e1e-4421-9de9-1870a24da786%7d/FullSize/Photo7.jpg" TargetMode="External"/><Relationship Id="rId13" Type="http://schemas.openxmlformats.org/officeDocument/2006/relationships/image" Target="http://www.expertagent.co.uk/in4glestates/%7bfd60f890-a0eb-4821-a993-d638683e13f4%7d/%7b53431897-4e1e-4421-9de9-1870a24da786%7d/FullSize/Photo4.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53431897-4e1e-4421-9de9-1870a24da786%7d/FullSize/Photo1.jpg" TargetMode="External"/><Relationship Id="rId12" Type="http://schemas.openxmlformats.org/officeDocument/2006/relationships/image" Target="http://www.expertagent.co.uk/in4glestates/%7bfd60f890-a0eb-4821-a993-d638683e13f4%7d/%7b53431897-4e1e-4421-9de9-1870a24da786%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53431897-4e1e-4421-9de9-1870a24da786%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53431897-4e1e-4421-9de9-1870a24da786%7d/FullSize/Photo8.jpg" TargetMode="External"/><Relationship Id="rId10" Type="http://schemas.openxmlformats.org/officeDocument/2006/relationships/image" Target="http://www.expertagent.co.uk/in4glestates/%7bfd60f890-a0eb-4821-a993-d638683e13f4%7d/%7b53431897-4e1e-4421-9de9-1870a24da786%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53431897-4e1e-4421-9de9-1870a24da786%7d/FullSize/Photo2.jpg" TargetMode="External"/><Relationship Id="rId14" Type="http://schemas.openxmlformats.org/officeDocument/2006/relationships/image" Target="http://www.expertagent.co.uk/in4glestates/%7bfd60f890-a0eb-4821-a993-d638683e13f4%7d/%7b53431897-4e1e-4421-9de9-1870a24da786%7d/FullSize/Floorplan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FBE7-44D9-4269-92E9-19505B0C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2020-09-09T15:15:00Z</dcterms:created>
  <dcterms:modified xsi:type="dcterms:W3CDTF">2020-09-09T15:15:00Z</dcterms:modified>
</cp:coreProperties>
</file>